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3495" w:rsidRDefault="001665C9">
      <w:r>
        <w:t>Priscila de Almeida Assis – 9.769.005-7</w:t>
      </w:r>
    </w:p>
    <w:p w:rsidR="001665C9" w:rsidRDefault="001665C9">
      <w:r>
        <w:t>Lúcio Mauro Braga Machado – 5.116.903-4</w:t>
      </w:r>
    </w:p>
    <w:p w:rsidR="001665C9" w:rsidRDefault="001665C9">
      <w:bookmarkStart w:id="0" w:name="_GoBack"/>
      <w:bookmarkEnd w:id="0"/>
    </w:p>
    <w:sectPr w:rsidR="001665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C9"/>
    <w:rsid w:val="001665C9"/>
    <w:rsid w:val="001D166E"/>
    <w:rsid w:val="003D7719"/>
    <w:rsid w:val="00923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57E27D-27A6-44D6-9F5C-26B55D137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fcsa</dc:creator>
  <cp:keywords/>
  <dc:description/>
  <cp:lastModifiedBy>fcsa</cp:lastModifiedBy>
  <cp:revision>1</cp:revision>
  <dcterms:created xsi:type="dcterms:W3CDTF">2017-09-26T22:55:00Z</dcterms:created>
  <dcterms:modified xsi:type="dcterms:W3CDTF">2017-09-26T22:57:00Z</dcterms:modified>
</cp:coreProperties>
</file>