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117EA" w14:textId="77777777" w:rsidR="00CE7422" w:rsidRDefault="00CE7422">
      <w:pPr>
        <w:widowControl w:val="0"/>
      </w:pPr>
    </w:p>
    <w:tbl>
      <w:tblPr>
        <w:tblStyle w:val="a"/>
        <w:tblW w:w="9142" w:type="dxa"/>
        <w:tblInd w:w="0" w:type="dxa"/>
        <w:tblLayout w:type="fixed"/>
        <w:tblLook w:val="0000" w:firstRow="0" w:lastRow="0" w:firstColumn="0" w:lastColumn="0" w:noHBand="0" w:noVBand="0"/>
      </w:tblPr>
      <w:tblGrid>
        <w:gridCol w:w="2588"/>
        <w:gridCol w:w="6554"/>
      </w:tblGrid>
      <w:tr w:rsidR="00CE7422" w14:paraId="089B5FFE" w14:textId="77777777">
        <w:tc>
          <w:tcPr>
            <w:tcW w:w="2588" w:type="dxa"/>
            <w:tcBorders>
              <w:bottom w:val="single" w:sz="4" w:space="0" w:color="000000"/>
            </w:tcBorders>
            <w:vAlign w:val="center"/>
          </w:tcPr>
          <w:p w14:paraId="6C0F39B5" w14:textId="77777777" w:rsidR="00CE7422" w:rsidRDefault="00000000">
            <w:pPr>
              <w:spacing w:line="240" w:lineRule="auto"/>
              <w:ind w:left="-85" w:right="-57"/>
              <w:rPr>
                <w:sz w:val="24"/>
                <w:szCs w:val="24"/>
              </w:rPr>
            </w:pPr>
            <w:r>
              <w:rPr>
                <w:b/>
                <w:smallCaps/>
                <w:noProof/>
                <w:sz w:val="24"/>
                <w:szCs w:val="24"/>
              </w:rPr>
              <w:drawing>
                <wp:inline distT="0" distB="0" distL="114300" distR="114300" wp14:anchorId="785DB5B1" wp14:editId="3E1038AB">
                  <wp:extent cx="668020" cy="68770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668020" cy="687705"/>
                          </a:xfrm>
                          <a:prstGeom prst="rect">
                            <a:avLst/>
                          </a:prstGeom>
                          <a:ln/>
                        </pic:spPr>
                      </pic:pic>
                    </a:graphicData>
                  </a:graphic>
                </wp:inline>
              </w:drawing>
            </w:r>
          </w:p>
        </w:tc>
        <w:tc>
          <w:tcPr>
            <w:tcW w:w="6554" w:type="dxa"/>
            <w:tcBorders>
              <w:bottom w:val="single" w:sz="4" w:space="0" w:color="000000"/>
            </w:tcBorders>
            <w:vAlign w:val="center"/>
          </w:tcPr>
          <w:p w14:paraId="1F25BC75" w14:textId="77777777" w:rsidR="00CE7422" w:rsidRDefault="00000000">
            <w:pPr>
              <w:spacing w:after="60" w:line="240" w:lineRule="auto"/>
              <w:jc w:val="right"/>
              <w:rPr>
                <w:sz w:val="24"/>
                <w:szCs w:val="24"/>
              </w:rPr>
            </w:pPr>
            <w:r>
              <w:rPr>
                <w:b/>
                <w:smallCaps/>
                <w:sz w:val="24"/>
                <w:szCs w:val="24"/>
              </w:rPr>
              <w:t xml:space="preserve">XX JORNADA CIENTÍFICA DOS CAMPOS GERAIS  </w:t>
            </w:r>
          </w:p>
          <w:p w14:paraId="05BB96F8" w14:textId="77777777" w:rsidR="00CE7422" w:rsidRDefault="00000000">
            <w:pPr>
              <w:spacing w:line="240" w:lineRule="auto"/>
              <w:jc w:val="right"/>
              <w:rPr>
                <w:sz w:val="18"/>
                <w:szCs w:val="18"/>
              </w:rPr>
            </w:pPr>
            <w:r>
              <w:rPr>
                <w:sz w:val="18"/>
                <w:szCs w:val="18"/>
              </w:rPr>
              <w:t>Ponta Grossa, 26 a 28 de outubro de 2022</w:t>
            </w:r>
          </w:p>
        </w:tc>
      </w:tr>
    </w:tbl>
    <w:p w14:paraId="4BBE5A15" w14:textId="77777777" w:rsidR="00CE7422" w:rsidRDefault="00CE7422">
      <w:pPr>
        <w:spacing w:line="240" w:lineRule="auto"/>
        <w:jc w:val="both"/>
        <w:rPr>
          <w:sz w:val="24"/>
          <w:szCs w:val="24"/>
        </w:rPr>
      </w:pPr>
    </w:p>
    <w:p w14:paraId="6092A40E" w14:textId="77777777" w:rsidR="00CE7422" w:rsidRDefault="00CE7422">
      <w:pPr>
        <w:spacing w:line="240" w:lineRule="auto"/>
        <w:jc w:val="center"/>
        <w:rPr>
          <w:sz w:val="24"/>
          <w:szCs w:val="24"/>
        </w:rPr>
      </w:pPr>
    </w:p>
    <w:p w14:paraId="74AC9169" w14:textId="77777777" w:rsidR="00CE7422" w:rsidRDefault="00000000">
      <w:pPr>
        <w:spacing w:line="240" w:lineRule="auto"/>
        <w:jc w:val="center"/>
        <w:rPr>
          <w:sz w:val="24"/>
          <w:szCs w:val="24"/>
        </w:rPr>
      </w:pPr>
      <w:r>
        <w:rPr>
          <w:b/>
          <w:sz w:val="24"/>
          <w:szCs w:val="24"/>
        </w:rPr>
        <w:t>SUZANE VON RICHTHOFEN: UM ESTUDO DE CASO</w:t>
      </w:r>
    </w:p>
    <w:p w14:paraId="1B5371AB" w14:textId="77777777" w:rsidR="00CE7422" w:rsidRDefault="00CE7422">
      <w:pPr>
        <w:spacing w:line="240" w:lineRule="auto"/>
        <w:jc w:val="center"/>
        <w:rPr>
          <w:rFonts w:ascii="Times New Roman" w:eastAsia="Times New Roman" w:hAnsi="Times New Roman" w:cs="Times New Roman"/>
          <w:sz w:val="24"/>
          <w:szCs w:val="24"/>
        </w:rPr>
      </w:pPr>
    </w:p>
    <w:p w14:paraId="6B3C5ECC" w14:textId="190B6D7A" w:rsidR="00CE7422" w:rsidRDefault="00000000">
      <w:pPr>
        <w:tabs>
          <w:tab w:val="left" w:pos="1440"/>
        </w:tabs>
        <w:spacing w:line="240" w:lineRule="auto"/>
        <w:jc w:val="right"/>
        <w:rPr>
          <w:sz w:val="20"/>
          <w:szCs w:val="20"/>
        </w:rPr>
      </w:pPr>
      <w:r>
        <w:rPr>
          <w:sz w:val="20"/>
          <w:szCs w:val="20"/>
        </w:rPr>
        <w:t>Thaís dos Santos Carneiro</w:t>
      </w:r>
      <w:r>
        <w:rPr>
          <w:sz w:val="20"/>
          <w:szCs w:val="20"/>
          <w:vertAlign w:val="superscript"/>
        </w:rPr>
        <w:footnoteReference w:id="1"/>
      </w:r>
    </w:p>
    <w:p w14:paraId="6673AD5F" w14:textId="1389B766" w:rsidR="00930544" w:rsidRDefault="00930544">
      <w:pPr>
        <w:tabs>
          <w:tab w:val="left" w:pos="1440"/>
        </w:tabs>
        <w:spacing w:line="240" w:lineRule="auto"/>
        <w:jc w:val="right"/>
        <w:rPr>
          <w:sz w:val="20"/>
          <w:szCs w:val="20"/>
        </w:rPr>
      </w:pPr>
      <w:r>
        <w:rPr>
          <w:sz w:val="20"/>
          <w:szCs w:val="20"/>
        </w:rPr>
        <w:t>Lucio Mauro Braga Machado</w:t>
      </w:r>
      <w:r>
        <w:rPr>
          <w:rStyle w:val="Refdenotaderodap"/>
          <w:sz w:val="20"/>
          <w:szCs w:val="20"/>
        </w:rPr>
        <w:footnoteReference w:id="2"/>
      </w:r>
    </w:p>
    <w:p w14:paraId="060DA25D" w14:textId="77777777" w:rsidR="00CE7422" w:rsidRDefault="00CE7422">
      <w:pPr>
        <w:tabs>
          <w:tab w:val="left" w:pos="1440"/>
        </w:tabs>
        <w:spacing w:line="240" w:lineRule="auto"/>
        <w:jc w:val="right"/>
        <w:rPr>
          <w:sz w:val="20"/>
          <w:szCs w:val="20"/>
        </w:rPr>
      </w:pPr>
    </w:p>
    <w:p w14:paraId="541A6CC7" w14:textId="77777777" w:rsidR="00CE7422" w:rsidRDefault="00CE7422">
      <w:pPr>
        <w:tabs>
          <w:tab w:val="left" w:pos="1440"/>
        </w:tabs>
        <w:spacing w:line="240" w:lineRule="auto"/>
        <w:jc w:val="right"/>
        <w:rPr>
          <w:sz w:val="20"/>
          <w:szCs w:val="20"/>
        </w:rPr>
      </w:pPr>
    </w:p>
    <w:p w14:paraId="14CBE177" w14:textId="77777777" w:rsidR="00CE742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Pr>
          <w:b/>
          <w:sz w:val="24"/>
          <w:szCs w:val="24"/>
        </w:rPr>
        <w:t>Resumo:</w:t>
      </w:r>
      <w:r>
        <w:rPr>
          <w:i/>
          <w:sz w:val="24"/>
          <w:szCs w:val="24"/>
        </w:rPr>
        <w:t xml:space="preserve"> </w:t>
      </w:r>
      <w:r>
        <w:rPr>
          <w:i/>
        </w:rPr>
        <w:t>Trabalho pautado no atentado contra a vida de Marísia Von Richthofen e Manfred Alfred Von Richthofen, o crime que chocou o Brasil ocorreu no dia 31 de outubro de 2002 a mando da filha do casal, Suzane Louise Von Richthofen a qual teve a ajuda do namorado Daniel Cravinhos e seu irmão Christian. Tem como principal objetivo entender o caso, juntamente do diagnóstico a ela admitido uma vez que esse é o motivo da ré não cumprir regime semiaberto fora do presídio.</w:t>
      </w:r>
    </w:p>
    <w:p w14:paraId="6C955D88" w14:textId="77777777" w:rsidR="00CE7422" w:rsidRDefault="00000000">
      <w:pPr>
        <w:spacing w:before="240" w:after="300" w:line="240" w:lineRule="auto"/>
        <w:jc w:val="both"/>
        <w:rPr>
          <w:sz w:val="24"/>
          <w:szCs w:val="24"/>
        </w:rPr>
      </w:pPr>
      <w:r>
        <w:rPr>
          <w:b/>
          <w:sz w:val="24"/>
          <w:szCs w:val="24"/>
        </w:rPr>
        <w:t xml:space="preserve">Palavras-chave: </w:t>
      </w:r>
      <w:r>
        <w:rPr>
          <w:sz w:val="24"/>
          <w:szCs w:val="24"/>
        </w:rPr>
        <w:t xml:space="preserve">Homicídio. Transtorno. Narcisista. Antissocial. Crime. </w:t>
      </w:r>
    </w:p>
    <w:p w14:paraId="3932194D" w14:textId="77777777" w:rsidR="00CE7422" w:rsidRDefault="00000000">
      <w:pPr>
        <w:spacing w:before="240" w:after="300" w:line="240" w:lineRule="auto"/>
        <w:jc w:val="both"/>
        <w:rPr>
          <w:b/>
          <w:sz w:val="24"/>
          <w:szCs w:val="24"/>
        </w:rPr>
      </w:pPr>
      <w:r>
        <w:rPr>
          <w:b/>
          <w:sz w:val="24"/>
          <w:szCs w:val="24"/>
        </w:rPr>
        <w:t>Introdução:</w:t>
      </w:r>
    </w:p>
    <w:p w14:paraId="52017238" w14:textId="77777777" w:rsidR="00CE7422" w:rsidRDefault="00000000">
      <w:pPr>
        <w:spacing w:before="240" w:after="300" w:line="240" w:lineRule="auto"/>
        <w:ind w:firstLine="720"/>
        <w:jc w:val="both"/>
        <w:rPr>
          <w:sz w:val="24"/>
          <w:szCs w:val="24"/>
        </w:rPr>
      </w:pPr>
      <w:r>
        <w:rPr>
          <w:sz w:val="24"/>
          <w:szCs w:val="24"/>
        </w:rPr>
        <w:t>O presente texto visa exibir o homicídio qualificado, onde uma jovem de apenas 19 anos com o namorado e cunhado atentam propositalmente contra a vida dos pais. Em 2022 completam-se 20 anos em que Suzane abre as portas de sua casa a Daniel e Christian Cravinhos, que se dirigem ao segundo andar do imóvel e assassinam a sangue frio Manfred e Marísia Von Richthofen.</w:t>
      </w:r>
    </w:p>
    <w:p w14:paraId="1C87A09E" w14:textId="77777777" w:rsidR="00CE7422" w:rsidRDefault="00000000">
      <w:pPr>
        <w:spacing w:before="240" w:after="300" w:line="240" w:lineRule="auto"/>
        <w:jc w:val="both"/>
        <w:rPr>
          <w:b/>
          <w:sz w:val="24"/>
          <w:szCs w:val="24"/>
        </w:rPr>
      </w:pPr>
      <w:r>
        <w:rPr>
          <w:b/>
          <w:sz w:val="24"/>
          <w:szCs w:val="24"/>
        </w:rPr>
        <w:t>Metodologia:</w:t>
      </w:r>
    </w:p>
    <w:p w14:paraId="1A2991D0" w14:textId="77777777" w:rsidR="00CE7422" w:rsidRDefault="00000000">
      <w:pPr>
        <w:spacing w:before="240" w:after="300" w:line="240" w:lineRule="auto"/>
        <w:jc w:val="both"/>
        <w:rPr>
          <w:sz w:val="24"/>
          <w:szCs w:val="24"/>
        </w:rPr>
      </w:pPr>
      <w:r>
        <w:rPr>
          <w:sz w:val="24"/>
          <w:szCs w:val="24"/>
        </w:rPr>
        <w:tab/>
        <w:t>A metodologia usada para a construção do presente texto foi a de pesquisa bibliográfica, usando matérias de jornal, artigos e um livro sobre o caso.</w:t>
      </w:r>
    </w:p>
    <w:p w14:paraId="47CB85D2" w14:textId="77777777" w:rsidR="00CE7422" w:rsidRDefault="00000000">
      <w:pPr>
        <w:spacing w:line="240" w:lineRule="auto"/>
        <w:ind w:firstLine="720"/>
        <w:jc w:val="both"/>
        <w:rPr>
          <w:sz w:val="24"/>
          <w:szCs w:val="24"/>
        </w:rPr>
      </w:pPr>
      <w:r>
        <w:rPr>
          <w:sz w:val="24"/>
          <w:szCs w:val="24"/>
        </w:rPr>
        <w:t>Suzane Louise Von Richthofen nasceu no dia 03 de novembro de 1983, filha de Marísia Von Richthofen e Manfred Alfred Von Richthofen, a menina foi criada em um berço de ouro, falava três idiomas, cursava Direito e possuía tudo o que queria. Por intermédio da paixão do irmão mais novo Andreas pelo aeromodelismo conheceu Daniel Cravinhos no ano de 1999, logo se apaixonou pelo garoto e não demorou para que os dois iniciassem um relacionamento, na época Suzane tinha 16 anos e Daniel 18.</w:t>
      </w:r>
    </w:p>
    <w:p w14:paraId="65D99809" w14:textId="77777777" w:rsidR="00CE7422" w:rsidRDefault="00000000">
      <w:pPr>
        <w:spacing w:line="240" w:lineRule="auto"/>
        <w:jc w:val="both"/>
        <w:rPr>
          <w:sz w:val="24"/>
          <w:szCs w:val="24"/>
        </w:rPr>
      </w:pPr>
      <w:r>
        <w:rPr>
          <w:sz w:val="24"/>
          <w:szCs w:val="24"/>
        </w:rPr>
        <w:tab/>
        <w:t xml:space="preserve">Daniel Cravinhos veio de uma família com um nível socioeconômico muito abaixo do de Suzane, de início o namoro era visto por Marísia e Manfred como algo passageiro, algo típico de jovens, no entanto o namoro estava firme, tanto que a moça dava muitos presentes caros a Daniel como uma forma de expressar o carinho pelo garoto. No início de setembro de 2002 os pais da menina, de na época 19 anos, descobriram que a mesma estava usando drogas junto do namorado, e proibiram o </w:t>
      </w:r>
      <w:r>
        <w:rPr>
          <w:sz w:val="24"/>
          <w:szCs w:val="24"/>
        </w:rPr>
        <w:lastRenderedPageBreak/>
        <w:t>relacionamento, fato que não foi bem recebido por ambas as partes, que insistiram em um relacionamento às escondidas.</w:t>
      </w:r>
    </w:p>
    <w:p w14:paraId="67AA8DCC" w14:textId="77777777" w:rsidR="00CE7422" w:rsidRDefault="00000000">
      <w:pPr>
        <w:spacing w:line="240" w:lineRule="auto"/>
        <w:jc w:val="both"/>
        <w:rPr>
          <w:sz w:val="24"/>
          <w:szCs w:val="24"/>
        </w:rPr>
      </w:pPr>
      <w:r>
        <w:rPr>
          <w:sz w:val="24"/>
          <w:szCs w:val="24"/>
        </w:rPr>
        <w:tab/>
        <w:t>Na metade do mês de setembro, Manfred e Marísia fizeram uma viagem que durou cerca de um mês, neste período Suzane chamou Daniel para ficar na casa com ela, e assim permaneceram até a volta do casal mais velho em outubro.</w:t>
      </w:r>
    </w:p>
    <w:p w14:paraId="150EC6F8" w14:textId="77777777" w:rsidR="00CE7422" w:rsidRDefault="00000000">
      <w:pPr>
        <w:spacing w:line="240" w:lineRule="auto"/>
        <w:jc w:val="both"/>
        <w:rPr>
          <w:sz w:val="24"/>
          <w:szCs w:val="24"/>
        </w:rPr>
      </w:pPr>
      <w:r>
        <w:rPr>
          <w:sz w:val="24"/>
          <w:szCs w:val="24"/>
        </w:rPr>
        <w:tab/>
        <w:t xml:space="preserve">Chega o dia do crime, 30 de outubro de 2002, Suzane pega o irmão Andreas, e fazem parecer que estavam dormindo para poderem sair de casa sem serem percebidos pelos pais, o mais novo é deixado em um cybercafé para que pudesse ficar jogando videogames. A mulher vai até a casa de Daniel e em seguida a casa do irmão do mesmo, Christian Cravinhos, os três seguem até a casa da menina, a qual se localizava na rua Zacarias de Góes no bairro Brooklin na zona sul de São Paulo. </w:t>
      </w:r>
    </w:p>
    <w:p w14:paraId="72F3D53C" w14:textId="77777777" w:rsidR="00CE7422" w:rsidRDefault="00000000">
      <w:pPr>
        <w:spacing w:line="240" w:lineRule="auto"/>
        <w:jc w:val="both"/>
        <w:rPr>
          <w:sz w:val="24"/>
          <w:szCs w:val="24"/>
        </w:rPr>
      </w:pPr>
      <w:r>
        <w:rPr>
          <w:sz w:val="24"/>
          <w:szCs w:val="24"/>
        </w:rPr>
        <w:tab/>
        <w:t>No local, Daniel e Christian trocam de roupa e se preparam para o fato, enquanto isso Suzane vai até o quarto dos pais para confirmar que ambos estavam dormindo, assim que percebe que estavam, faz um sinal para o namorado, para que pudessem subir até lá, e assim, na noite de 30 de outubro de 2002 Manfred e Marísia são mortos a pauladas pelos irmãos Cravinhos.</w:t>
      </w:r>
    </w:p>
    <w:p w14:paraId="0F484108" w14:textId="77777777" w:rsidR="00CE7422" w:rsidRDefault="00000000">
      <w:pPr>
        <w:spacing w:line="240" w:lineRule="auto"/>
        <w:jc w:val="both"/>
        <w:rPr>
          <w:sz w:val="24"/>
          <w:szCs w:val="24"/>
        </w:rPr>
      </w:pPr>
      <w:r>
        <w:rPr>
          <w:sz w:val="24"/>
          <w:szCs w:val="24"/>
        </w:rPr>
        <w:tab/>
        <w:t>Finalizado o crime, os irmãos, com a ajuda de Suzane, pegam na despensa da casa sacos plásticos para guardarem as roupas sujas de sangue e as armas do crime. A intenção era simular um latrocínio, ou seja, um roubo seguido de morte, portanto, o primeiro local a irem bagunçar e sumir com algumas peças foi no guarda-roupa o qual possuía um fundo falso onde a mãe da garota guardava suas jóias, e, o mais relevante para a solução do caso, uma maleta com dinheiro em real, euro e em dólar que estava no escritório, o dinheiro foi entregue a Christian como forma de pagamento pela ajuda, esses foram os únicos lugares bagunçados. Logo após terminarem tudo que “deveria ser feito” seguiram para deixar Christian em casa, nesse trajeto se livraram dos sacos plásticos.</w:t>
      </w:r>
    </w:p>
    <w:p w14:paraId="61F3887A" w14:textId="77777777" w:rsidR="00CE7422" w:rsidRDefault="00000000">
      <w:pPr>
        <w:spacing w:line="240" w:lineRule="auto"/>
        <w:jc w:val="both"/>
        <w:rPr>
          <w:sz w:val="24"/>
          <w:szCs w:val="24"/>
        </w:rPr>
      </w:pPr>
      <w:r>
        <w:rPr>
          <w:sz w:val="24"/>
          <w:szCs w:val="24"/>
        </w:rPr>
        <w:tab/>
        <w:t>Daniel e Suzane logo após o crime foram a um motel e pagaram pela suíte mais cara, e para garantir o álibi, pediram um cupom fiscal. O rapaz foi deixado em casa e a mulher foi buscar Andreas. Chegando em casa, a menina “nota” a porta deixada aberta e luzes acesas, e opta por chamar a polícia e em seguida Daniel.</w:t>
      </w:r>
    </w:p>
    <w:p w14:paraId="56C78F7A" w14:textId="77777777" w:rsidR="00CE7422" w:rsidRDefault="00000000">
      <w:pPr>
        <w:spacing w:line="240" w:lineRule="auto"/>
        <w:jc w:val="both"/>
        <w:rPr>
          <w:sz w:val="24"/>
          <w:szCs w:val="24"/>
        </w:rPr>
      </w:pPr>
      <w:r>
        <w:rPr>
          <w:sz w:val="24"/>
          <w:szCs w:val="24"/>
        </w:rPr>
        <w:tab/>
        <w:t>Desde que a polícia chegou notou atitudes estranhas de ambas as partes, foram verificar a casa procurando assaltantes, e encontraram a cena do crime, o mais chocante para os policiais foi a reação de Suzane à morte dos pais, ela disse apenas “Tá, e agora? O que a gente faz?”, prontamente, para se desvincular da cena do crime, mostra o cupom fiscal do motel, o excesso de cuidados para não estar lá foi o que os levaram para lá.</w:t>
      </w:r>
    </w:p>
    <w:p w14:paraId="40D82F62" w14:textId="77777777" w:rsidR="00CE7422" w:rsidRDefault="00000000">
      <w:pPr>
        <w:spacing w:line="240" w:lineRule="auto"/>
        <w:jc w:val="both"/>
        <w:rPr>
          <w:sz w:val="24"/>
          <w:szCs w:val="24"/>
        </w:rPr>
      </w:pPr>
      <w:r>
        <w:rPr>
          <w:sz w:val="24"/>
          <w:szCs w:val="24"/>
        </w:rPr>
        <w:tab/>
        <w:t xml:space="preserve">O fato que levou Suzane e os irmãos Cravinhos à cadeia foi Christian, irmão de Daniel ter comprado uma moto em dólar, ao ser interrogado o mesmo assumiu participação no crime e deu os nomes dos namorados também. No dia 10 de novembro de 2002 Suzane Von Richthofen, Daniel Cravinhos e Christian Cravinhos foram sentenciados a 34 e 41 anos sequencialmente. </w:t>
      </w:r>
    </w:p>
    <w:p w14:paraId="409EAA4D" w14:textId="77777777" w:rsidR="00CE7422" w:rsidRDefault="00000000">
      <w:pPr>
        <w:spacing w:line="240" w:lineRule="auto"/>
        <w:jc w:val="both"/>
        <w:rPr>
          <w:sz w:val="24"/>
          <w:szCs w:val="24"/>
        </w:rPr>
      </w:pPr>
      <w:r>
        <w:rPr>
          <w:sz w:val="24"/>
          <w:szCs w:val="24"/>
        </w:rPr>
        <w:tab/>
        <w:t>No ano de 2022 tanto Daniel quanto Christian passaram a cumprir regime semiaberto, isso se deve principalmente ao fato de ambos desde o dia do crime se mostrarem extremamente arrependidos, fato que não ocorre com a mentora do assassinato, Suzane, desde que o fato aconteceu ela não mostrou sentimento algum, ao não ser quando ouviu a sentença que ela cumpriria, de 34 anos.</w:t>
      </w:r>
    </w:p>
    <w:p w14:paraId="21F834CD" w14:textId="77777777" w:rsidR="00CE7422" w:rsidRDefault="00CE7422">
      <w:pPr>
        <w:spacing w:line="240" w:lineRule="auto"/>
        <w:jc w:val="both"/>
        <w:rPr>
          <w:sz w:val="24"/>
          <w:szCs w:val="24"/>
        </w:rPr>
      </w:pPr>
    </w:p>
    <w:p w14:paraId="4A0E545E" w14:textId="77777777" w:rsidR="00CE7422" w:rsidRDefault="00000000">
      <w:pPr>
        <w:spacing w:line="240" w:lineRule="auto"/>
        <w:jc w:val="both"/>
        <w:rPr>
          <w:b/>
          <w:sz w:val="24"/>
          <w:szCs w:val="24"/>
        </w:rPr>
      </w:pPr>
      <w:r>
        <w:rPr>
          <w:b/>
          <w:sz w:val="24"/>
          <w:szCs w:val="24"/>
        </w:rPr>
        <w:t>Considerações Finais:</w:t>
      </w:r>
    </w:p>
    <w:p w14:paraId="22C78752" w14:textId="77777777" w:rsidR="00CE7422" w:rsidRDefault="00000000">
      <w:pPr>
        <w:spacing w:line="240" w:lineRule="auto"/>
        <w:jc w:val="both"/>
        <w:rPr>
          <w:sz w:val="24"/>
          <w:szCs w:val="24"/>
        </w:rPr>
      </w:pPr>
      <w:r>
        <w:rPr>
          <w:sz w:val="24"/>
          <w:szCs w:val="24"/>
        </w:rPr>
        <w:tab/>
        <w:t xml:space="preserve">Desde 2006 Suzane tenta recorrer para cumprir regime semiaberto, no entanto, nunca foi liberada, foi analisada por psiquiatras e psicólogos, e todos </w:t>
      </w:r>
      <w:r>
        <w:rPr>
          <w:sz w:val="24"/>
          <w:szCs w:val="24"/>
        </w:rPr>
        <w:lastRenderedPageBreak/>
        <w:t xml:space="preserve">chegaram à mesma conclusão: A ré não é psicopata, ela possui o transtorno de personalidade narcisista, o qual é descrito pelo DSM 5 como sendo um padrão de comportamento caracterizado pela falta de empatia e necessidade de admiração, além de perceberem ela sendo extremamente manipuladora, insensível e principalmente dissimulada. </w:t>
      </w:r>
    </w:p>
    <w:p w14:paraId="5B9F2137" w14:textId="77777777" w:rsidR="00CE7422" w:rsidRDefault="00000000">
      <w:pPr>
        <w:spacing w:line="240" w:lineRule="auto"/>
        <w:ind w:firstLine="720"/>
        <w:jc w:val="both"/>
        <w:rPr>
          <w:sz w:val="24"/>
          <w:szCs w:val="24"/>
          <w:highlight w:val="white"/>
        </w:rPr>
      </w:pPr>
      <w:r>
        <w:rPr>
          <w:sz w:val="24"/>
          <w:szCs w:val="24"/>
        </w:rPr>
        <w:t xml:space="preserve">Atualmente, Suzane Louise Von Richthofen cumpre pena no Presídio de </w:t>
      </w:r>
      <w:r>
        <w:rPr>
          <w:sz w:val="24"/>
          <w:szCs w:val="24"/>
          <w:highlight w:val="white"/>
        </w:rPr>
        <w:t>Tremembé em SP. A ré em 2021 conseguiu o direito de frequentar a faculdade, atualmente ela faz Biomedicina em uma instituição de ensino particular na cidade de Taubaté em São Paulo. A mesma tem direito a saídas em alguns feriados, e recentemente, em 13 de setembro de 2022 a mesma saiu por sete dias, no entanto, conforme as regras ela não pode frequentar bares ou casas noturnas, deve permanecer no endereço que está indicado na penitenciária.</w:t>
      </w:r>
    </w:p>
    <w:p w14:paraId="02CA1F50" w14:textId="77777777" w:rsidR="00CE7422" w:rsidRDefault="00CE7422">
      <w:pPr>
        <w:spacing w:line="240" w:lineRule="auto"/>
        <w:jc w:val="both"/>
        <w:rPr>
          <w:sz w:val="24"/>
          <w:szCs w:val="24"/>
          <w:highlight w:val="white"/>
        </w:rPr>
      </w:pPr>
    </w:p>
    <w:p w14:paraId="1F1FFBDC" w14:textId="77777777" w:rsidR="00CE7422" w:rsidRDefault="00000000">
      <w:pPr>
        <w:spacing w:line="240" w:lineRule="auto"/>
        <w:jc w:val="both"/>
        <w:rPr>
          <w:b/>
          <w:sz w:val="24"/>
          <w:szCs w:val="24"/>
          <w:highlight w:val="white"/>
        </w:rPr>
      </w:pPr>
      <w:r>
        <w:rPr>
          <w:b/>
          <w:sz w:val="24"/>
          <w:szCs w:val="24"/>
          <w:highlight w:val="white"/>
        </w:rPr>
        <w:t>Referências:</w:t>
      </w:r>
    </w:p>
    <w:p w14:paraId="290DD874" w14:textId="77777777" w:rsidR="00CE7422" w:rsidRDefault="00CE7422">
      <w:pPr>
        <w:spacing w:line="240" w:lineRule="auto"/>
        <w:jc w:val="both"/>
        <w:rPr>
          <w:sz w:val="24"/>
          <w:szCs w:val="24"/>
          <w:highlight w:val="white"/>
        </w:rPr>
      </w:pPr>
    </w:p>
    <w:p w14:paraId="1335A718" w14:textId="77777777" w:rsidR="00CE7422" w:rsidRDefault="00000000">
      <w:pPr>
        <w:spacing w:line="240" w:lineRule="auto"/>
        <w:jc w:val="both"/>
        <w:rPr>
          <w:color w:val="030303"/>
          <w:sz w:val="24"/>
          <w:szCs w:val="24"/>
          <w:highlight w:val="white"/>
        </w:rPr>
      </w:pPr>
      <w:r>
        <w:rPr>
          <w:sz w:val="24"/>
          <w:szCs w:val="24"/>
          <w:highlight w:val="white"/>
        </w:rPr>
        <w:t xml:space="preserve">GUERREIRO, Jaqueline. </w:t>
      </w:r>
      <w:r>
        <w:rPr>
          <w:color w:val="030303"/>
          <w:sz w:val="24"/>
          <w:szCs w:val="24"/>
          <w:highlight w:val="white"/>
        </w:rPr>
        <w:t xml:space="preserve">CASO RICHTHOFEN | Suzane Richthofen e irmãos Cravinhos. </w:t>
      </w:r>
      <w:r>
        <w:rPr>
          <w:b/>
          <w:color w:val="030303"/>
          <w:sz w:val="24"/>
          <w:szCs w:val="24"/>
          <w:highlight w:val="white"/>
        </w:rPr>
        <w:t>Youtube</w:t>
      </w:r>
      <w:r>
        <w:rPr>
          <w:color w:val="030303"/>
          <w:sz w:val="24"/>
          <w:szCs w:val="24"/>
          <w:highlight w:val="white"/>
        </w:rPr>
        <w:t>, 22 de nov de 2018. Disponível em: &lt;</w:t>
      </w:r>
      <w:hyperlink r:id="rId8">
        <w:r>
          <w:rPr>
            <w:color w:val="1155CC"/>
            <w:sz w:val="24"/>
            <w:szCs w:val="24"/>
            <w:highlight w:val="white"/>
            <w:u w:val="single"/>
          </w:rPr>
          <w:t>https://www.youtube.com/watch?v=DjmC51iQPxY&amp;list=PLRNehZ52u9FDBeVpCg5e-D7AHfhc-pZDh&amp;index=25</w:t>
        </w:r>
      </w:hyperlink>
      <w:r>
        <w:rPr>
          <w:color w:val="030303"/>
          <w:sz w:val="24"/>
          <w:szCs w:val="24"/>
          <w:highlight w:val="white"/>
        </w:rPr>
        <w:t>&gt;</w:t>
      </w:r>
    </w:p>
    <w:p w14:paraId="0C580C1A" w14:textId="77777777" w:rsidR="00CE7422" w:rsidRDefault="00CE7422">
      <w:pPr>
        <w:spacing w:line="240" w:lineRule="auto"/>
        <w:jc w:val="both"/>
        <w:rPr>
          <w:sz w:val="24"/>
          <w:szCs w:val="24"/>
        </w:rPr>
      </w:pPr>
    </w:p>
    <w:p w14:paraId="28D506C1" w14:textId="77777777" w:rsidR="00CE7422" w:rsidRDefault="00000000">
      <w:pPr>
        <w:spacing w:line="240" w:lineRule="auto"/>
        <w:jc w:val="both"/>
        <w:rPr>
          <w:color w:val="202124"/>
          <w:sz w:val="24"/>
          <w:szCs w:val="24"/>
          <w:highlight w:val="white"/>
        </w:rPr>
      </w:pPr>
      <w:r>
        <w:rPr>
          <w:color w:val="202124"/>
          <w:sz w:val="24"/>
          <w:szCs w:val="24"/>
          <w:highlight w:val="white"/>
        </w:rPr>
        <w:t>A Menina que Matou os Pais. Direção: Mauricio Eça. Brasil: Amazon Prime Brasil, 2020.</w:t>
      </w:r>
    </w:p>
    <w:p w14:paraId="0F70F4A1" w14:textId="77777777" w:rsidR="00CE7422" w:rsidRDefault="00CE7422">
      <w:pPr>
        <w:spacing w:line="240" w:lineRule="auto"/>
        <w:jc w:val="both"/>
        <w:rPr>
          <w:color w:val="202124"/>
          <w:sz w:val="24"/>
          <w:szCs w:val="24"/>
          <w:highlight w:val="white"/>
        </w:rPr>
      </w:pPr>
    </w:p>
    <w:p w14:paraId="7B658825" w14:textId="77777777" w:rsidR="00CE7422" w:rsidRDefault="00000000">
      <w:pPr>
        <w:spacing w:line="240" w:lineRule="auto"/>
        <w:jc w:val="both"/>
        <w:rPr>
          <w:color w:val="202124"/>
          <w:sz w:val="24"/>
          <w:szCs w:val="24"/>
          <w:highlight w:val="white"/>
        </w:rPr>
      </w:pPr>
      <w:r>
        <w:rPr>
          <w:color w:val="202124"/>
          <w:sz w:val="24"/>
          <w:szCs w:val="24"/>
          <w:highlight w:val="white"/>
        </w:rPr>
        <w:t>O Menino que Matou Meus Pais. Direção: Mauricio Eça. Brasil: Amazon Prime Brasil, 2020.</w:t>
      </w:r>
    </w:p>
    <w:p w14:paraId="0124F479" w14:textId="77777777" w:rsidR="00CE7422" w:rsidRDefault="00CE7422">
      <w:pPr>
        <w:spacing w:line="240" w:lineRule="auto"/>
        <w:jc w:val="both"/>
        <w:rPr>
          <w:color w:val="202124"/>
          <w:sz w:val="24"/>
          <w:szCs w:val="24"/>
          <w:highlight w:val="white"/>
        </w:rPr>
      </w:pPr>
    </w:p>
    <w:p w14:paraId="01C37158" w14:textId="77777777" w:rsidR="00CE7422" w:rsidRDefault="00000000">
      <w:pPr>
        <w:spacing w:line="240" w:lineRule="auto"/>
        <w:jc w:val="both"/>
        <w:rPr>
          <w:color w:val="202124"/>
          <w:sz w:val="24"/>
          <w:szCs w:val="24"/>
          <w:highlight w:val="white"/>
        </w:rPr>
      </w:pPr>
      <w:r>
        <w:rPr>
          <w:color w:val="202124"/>
          <w:sz w:val="24"/>
          <w:szCs w:val="24"/>
          <w:highlight w:val="white"/>
        </w:rPr>
        <w:t xml:space="preserve">CASOY, Ilana. O Quinto Mandamento. 7. ed. São Paulo: </w:t>
      </w:r>
      <w:r>
        <w:rPr>
          <w:b/>
          <w:color w:val="202124"/>
          <w:sz w:val="24"/>
          <w:szCs w:val="24"/>
          <w:highlight w:val="white"/>
        </w:rPr>
        <w:t>Ediouro</w:t>
      </w:r>
      <w:r>
        <w:rPr>
          <w:color w:val="202124"/>
          <w:sz w:val="24"/>
          <w:szCs w:val="24"/>
          <w:highlight w:val="white"/>
        </w:rPr>
        <w:t>, 2006. 193 p.</w:t>
      </w:r>
    </w:p>
    <w:p w14:paraId="41DFF6F7" w14:textId="77777777" w:rsidR="00CE7422" w:rsidRDefault="00CE7422">
      <w:pPr>
        <w:spacing w:line="240" w:lineRule="auto"/>
        <w:jc w:val="both"/>
        <w:rPr>
          <w:color w:val="202124"/>
          <w:sz w:val="24"/>
          <w:szCs w:val="24"/>
          <w:highlight w:val="white"/>
        </w:rPr>
      </w:pPr>
    </w:p>
    <w:p w14:paraId="48123755" w14:textId="77777777" w:rsidR="00CE7422" w:rsidRDefault="00000000">
      <w:pPr>
        <w:spacing w:line="240" w:lineRule="auto"/>
        <w:jc w:val="both"/>
        <w:rPr>
          <w:color w:val="202124"/>
          <w:sz w:val="24"/>
          <w:szCs w:val="24"/>
          <w:highlight w:val="white"/>
        </w:rPr>
      </w:pPr>
      <w:r>
        <w:rPr>
          <w:color w:val="202124"/>
          <w:sz w:val="24"/>
          <w:szCs w:val="24"/>
          <w:highlight w:val="white"/>
        </w:rPr>
        <w:t xml:space="preserve">JANSEM, Vitoria. Análise do caso Suzane von Richthofen sob a ótica da Psicologia Jurídica. </w:t>
      </w:r>
      <w:r>
        <w:rPr>
          <w:b/>
          <w:color w:val="202124"/>
          <w:sz w:val="24"/>
          <w:szCs w:val="24"/>
          <w:highlight w:val="white"/>
        </w:rPr>
        <w:t>Jus Brasil</w:t>
      </w:r>
      <w:r>
        <w:rPr>
          <w:color w:val="202124"/>
          <w:sz w:val="24"/>
          <w:szCs w:val="24"/>
          <w:highlight w:val="white"/>
        </w:rPr>
        <w:t>, [</w:t>
      </w:r>
      <w:r>
        <w:rPr>
          <w:i/>
          <w:color w:val="202124"/>
          <w:sz w:val="24"/>
          <w:szCs w:val="24"/>
          <w:highlight w:val="white"/>
        </w:rPr>
        <w:t>S. l.</w:t>
      </w:r>
      <w:r>
        <w:rPr>
          <w:color w:val="202124"/>
          <w:sz w:val="24"/>
          <w:szCs w:val="24"/>
          <w:highlight w:val="white"/>
        </w:rPr>
        <w:t>], p. 1-5, 20 jul. 2016. Disponível em: &lt;https://vitoriajansem.jusbrasil.com.br/artigos/1196959902/analise-do-caso-suzane-von-richthofen-sob-a-otica-da-psicologia-juridica#:~:text=Diante%20da%20an%C3%A1lise%20da%20Teoria,amoroso%20dela%20com%20Daniel%20Cravinhos.&gt; Acesso em: 24 ago. 2022.</w:t>
      </w:r>
    </w:p>
    <w:p w14:paraId="7DE1A20D" w14:textId="77777777" w:rsidR="00CE7422" w:rsidRDefault="00CE7422">
      <w:pPr>
        <w:spacing w:line="240" w:lineRule="auto"/>
        <w:jc w:val="both"/>
        <w:rPr>
          <w:color w:val="202124"/>
          <w:sz w:val="24"/>
          <w:szCs w:val="24"/>
          <w:highlight w:val="white"/>
        </w:rPr>
      </w:pPr>
    </w:p>
    <w:p w14:paraId="5412B552" w14:textId="77777777" w:rsidR="00CE7422" w:rsidRDefault="00000000">
      <w:pPr>
        <w:spacing w:line="240" w:lineRule="auto"/>
        <w:jc w:val="both"/>
        <w:rPr>
          <w:color w:val="202124"/>
          <w:sz w:val="24"/>
          <w:szCs w:val="24"/>
          <w:highlight w:val="white"/>
        </w:rPr>
      </w:pPr>
      <w:r>
        <w:rPr>
          <w:color w:val="202124"/>
          <w:sz w:val="24"/>
          <w:szCs w:val="24"/>
          <w:highlight w:val="white"/>
        </w:rPr>
        <w:t xml:space="preserve">FIGUEIREDO, Thaissa Lorraine; FONSECA, Gema Galgani da. Principais Fatores Psicológicos que Desencadeiam Crimes Brutais, como o Homicídio: Um Estudo de Caso. </w:t>
      </w:r>
      <w:r>
        <w:rPr>
          <w:b/>
          <w:color w:val="202124"/>
          <w:sz w:val="24"/>
          <w:szCs w:val="24"/>
          <w:highlight w:val="white"/>
        </w:rPr>
        <w:t>Revista Saúde e Educação</w:t>
      </w:r>
      <w:r>
        <w:rPr>
          <w:color w:val="202124"/>
          <w:sz w:val="24"/>
          <w:szCs w:val="24"/>
          <w:highlight w:val="white"/>
        </w:rPr>
        <w:t>, [</w:t>
      </w:r>
      <w:r>
        <w:rPr>
          <w:i/>
          <w:color w:val="202124"/>
          <w:sz w:val="24"/>
          <w:szCs w:val="24"/>
          <w:highlight w:val="white"/>
        </w:rPr>
        <w:t>S. l.</w:t>
      </w:r>
      <w:r>
        <w:rPr>
          <w:color w:val="202124"/>
          <w:sz w:val="24"/>
          <w:szCs w:val="24"/>
          <w:highlight w:val="white"/>
        </w:rPr>
        <w:t>], p. 1-30, 20 dez. 2019. Disponível em: &lt;</w:t>
      </w:r>
      <w:hyperlink r:id="rId9">
        <w:r>
          <w:rPr>
            <w:sz w:val="24"/>
            <w:szCs w:val="24"/>
            <w:highlight w:val="white"/>
          </w:rPr>
          <w:t>https://ojs.fccvirtual.com.br/index.php/REVISTA-SAUDE/article/view/354/288</w:t>
        </w:r>
      </w:hyperlink>
      <w:r>
        <w:rPr>
          <w:sz w:val="24"/>
          <w:szCs w:val="24"/>
          <w:highlight w:val="white"/>
        </w:rPr>
        <w:t>.</w:t>
      </w:r>
      <w:r>
        <w:rPr>
          <w:color w:val="202124"/>
          <w:sz w:val="24"/>
          <w:szCs w:val="24"/>
          <w:highlight w:val="white"/>
        </w:rPr>
        <w:t>&gt;</w:t>
      </w:r>
    </w:p>
    <w:p w14:paraId="6CC2FA81" w14:textId="77777777" w:rsidR="00CE7422" w:rsidRDefault="00000000">
      <w:pPr>
        <w:spacing w:line="240" w:lineRule="auto"/>
        <w:jc w:val="both"/>
        <w:rPr>
          <w:color w:val="202124"/>
          <w:sz w:val="24"/>
          <w:szCs w:val="24"/>
          <w:highlight w:val="white"/>
        </w:rPr>
      </w:pPr>
      <w:r>
        <w:rPr>
          <w:color w:val="202124"/>
          <w:sz w:val="24"/>
          <w:szCs w:val="24"/>
          <w:highlight w:val="white"/>
        </w:rPr>
        <w:t>Acesso em: 29 ago. 2022.</w:t>
      </w:r>
    </w:p>
    <w:p w14:paraId="0F112066" w14:textId="77777777" w:rsidR="00CE7422" w:rsidRDefault="00000000">
      <w:pPr>
        <w:spacing w:before="240" w:after="300" w:line="240" w:lineRule="auto"/>
        <w:jc w:val="both"/>
        <w:rPr>
          <w:sz w:val="24"/>
          <w:szCs w:val="24"/>
          <w:highlight w:val="white"/>
        </w:rPr>
      </w:pPr>
      <w:hyperlink r:id="rId10">
        <w:r>
          <w:rPr>
            <w:sz w:val="24"/>
            <w:szCs w:val="24"/>
            <w:highlight w:val="white"/>
          </w:rPr>
          <w:t>Associação Americana de Psiquiatria</w:t>
        </w:r>
      </w:hyperlink>
      <w:r>
        <w:rPr>
          <w:sz w:val="24"/>
          <w:szCs w:val="24"/>
        </w:rPr>
        <w:t xml:space="preserve">. </w:t>
      </w:r>
      <w:r>
        <w:rPr>
          <w:sz w:val="24"/>
          <w:szCs w:val="24"/>
          <w:highlight w:val="white"/>
        </w:rPr>
        <w:t xml:space="preserve">Manual de Diagnóstico e Estatístico de Transtornos Mentais 5.ª edição. </w:t>
      </w:r>
      <w:r>
        <w:rPr>
          <w:b/>
          <w:sz w:val="24"/>
          <w:szCs w:val="24"/>
          <w:highlight w:val="white"/>
        </w:rPr>
        <w:t>ArtMed</w:t>
      </w:r>
      <w:r>
        <w:rPr>
          <w:sz w:val="24"/>
          <w:szCs w:val="24"/>
          <w:highlight w:val="white"/>
        </w:rPr>
        <w:t>.</w:t>
      </w:r>
    </w:p>
    <w:p w14:paraId="1F14B483" w14:textId="77777777" w:rsidR="00CE7422" w:rsidRDefault="00000000">
      <w:pPr>
        <w:spacing w:before="240" w:after="300" w:line="240" w:lineRule="auto"/>
        <w:jc w:val="both"/>
        <w:rPr>
          <w:sz w:val="24"/>
          <w:szCs w:val="24"/>
          <w:highlight w:val="white"/>
        </w:rPr>
      </w:pPr>
      <w:r>
        <w:rPr>
          <w:sz w:val="24"/>
          <w:szCs w:val="24"/>
          <w:highlight w:val="white"/>
        </w:rPr>
        <w:t xml:space="preserve">Suzane </w:t>
      </w:r>
      <w:r>
        <w:rPr>
          <w:sz w:val="24"/>
          <w:szCs w:val="24"/>
        </w:rPr>
        <w:t xml:space="preserve">Von Richthofen deixa presídio em Tremembé para ‘saidinha’ temporária. </w:t>
      </w:r>
      <w:r>
        <w:rPr>
          <w:b/>
          <w:sz w:val="24"/>
          <w:szCs w:val="24"/>
        </w:rPr>
        <w:t xml:space="preserve">G1 Globo. </w:t>
      </w:r>
      <w:r>
        <w:rPr>
          <w:sz w:val="24"/>
          <w:szCs w:val="24"/>
        </w:rPr>
        <w:t>&lt;</w:t>
      </w:r>
      <w:hyperlink r:id="rId11">
        <w:r>
          <w:rPr>
            <w:sz w:val="24"/>
            <w:szCs w:val="24"/>
          </w:rPr>
          <w:t>https://g1.globo.com/sp/vale-do-paraiba-regiao/noticia/2022/09/13/suzane-von-richthofen-deixa-presidio-em-tremembe-para-saidinha-temporaria.ghtml</w:t>
        </w:r>
      </w:hyperlink>
      <w:r>
        <w:rPr>
          <w:sz w:val="24"/>
          <w:szCs w:val="24"/>
        </w:rPr>
        <w:t>&gt;  Acesso em 14 de setembro de 2022</w:t>
      </w:r>
    </w:p>
    <w:sectPr w:rsidR="00CE7422">
      <w:foot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4521A" w14:textId="77777777" w:rsidR="00A511BF" w:rsidRDefault="00A511BF">
      <w:pPr>
        <w:spacing w:line="240" w:lineRule="auto"/>
      </w:pPr>
      <w:r>
        <w:separator/>
      </w:r>
    </w:p>
  </w:endnote>
  <w:endnote w:type="continuationSeparator" w:id="0">
    <w:p w14:paraId="07E2D8FC" w14:textId="77777777" w:rsidR="00A511BF" w:rsidRDefault="00A511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07633" w14:textId="77777777" w:rsidR="00CE7422" w:rsidRDefault="00CE74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A0110" w14:textId="77777777" w:rsidR="00A511BF" w:rsidRDefault="00A511BF">
      <w:pPr>
        <w:spacing w:line="240" w:lineRule="auto"/>
      </w:pPr>
      <w:r>
        <w:separator/>
      </w:r>
    </w:p>
  </w:footnote>
  <w:footnote w:type="continuationSeparator" w:id="0">
    <w:p w14:paraId="40989830" w14:textId="77777777" w:rsidR="00A511BF" w:rsidRDefault="00A511BF">
      <w:pPr>
        <w:spacing w:line="240" w:lineRule="auto"/>
      </w:pPr>
      <w:r>
        <w:continuationSeparator/>
      </w:r>
    </w:p>
  </w:footnote>
  <w:footnote w:id="1">
    <w:p w14:paraId="29DBAE98" w14:textId="77777777" w:rsidR="00CE7422" w:rsidRDefault="00000000">
      <w:pPr>
        <w:spacing w:line="240" w:lineRule="auto"/>
        <w:rPr>
          <w:sz w:val="20"/>
          <w:szCs w:val="20"/>
        </w:rPr>
      </w:pPr>
      <w:r>
        <w:rPr>
          <w:vertAlign w:val="superscript"/>
        </w:rPr>
        <w:footnoteRef/>
      </w:r>
      <w:r>
        <w:rPr>
          <w:sz w:val="20"/>
          <w:szCs w:val="20"/>
        </w:rPr>
        <w:t xml:space="preserve"> Bacharelado em Psicologia, IESSA, thaissantosc16@gmail.com.</w:t>
      </w:r>
    </w:p>
  </w:footnote>
  <w:footnote w:id="2">
    <w:p w14:paraId="254D82FF" w14:textId="128166F0" w:rsidR="00930544" w:rsidRDefault="00930544">
      <w:pPr>
        <w:pStyle w:val="Textodenotaderodap"/>
      </w:pPr>
      <w:r>
        <w:rPr>
          <w:rStyle w:val="Refdenotaderodap"/>
        </w:rPr>
        <w:footnoteRef/>
      </w:r>
      <w:r>
        <w:t xml:space="preserve"> Professor orientador, IESSA, prof.lucio@iessa.edu.br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422"/>
    <w:rsid w:val="00930544"/>
    <w:rsid w:val="00A511BF"/>
    <w:rsid w:val="00CE74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4BB5F3E9"/>
  <w15:docId w15:val="{F3ADBF85-C9AA-46D3-B496-FCBDFA31D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0" w:type="dxa"/>
        <w:left w:w="70" w:type="dxa"/>
        <w:bottom w:w="0" w:type="dxa"/>
        <w:right w:w="70" w:type="dxa"/>
      </w:tblCellMar>
    </w:tblPr>
  </w:style>
  <w:style w:type="paragraph" w:styleId="Textodenotaderodap">
    <w:name w:val="footnote text"/>
    <w:basedOn w:val="Normal"/>
    <w:link w:val="TextodenotaderodapChar"/>
    <w:uiPriority w:val="99"/>
    <w:semiHidden/>
    <w:unhideWhenUsed/>
    <w:rsid w:val="00930544"/>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930544"/>
    <w:rPr>
      <w:sz w:val="20"/>
      <w:szCs w:val="20"/>
    </w:rPr>
  </w:style>
  <w:style w:type="character" w:styleId="Refdenotaderodap">
    <w:name w:val="footnote reference"/>
    <w:basedOn w:val="Fontepargpadro"/>
    <w:uiPriority w:val="99"/>
    <w:semiHidden/>
    <w:unhideWhenUsed/>
    <w:rsid w:val="009305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jmC51iQPxY&amp;list=PLRNehZ52u9FDBeVpCg5e-D7AHfhc-pZDh&amp;index=2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g1.globo.com/sp/vale-do-paraiba-regiao/noticia/2022/09/13/suzane-von-richthofen-deixa-presidio-em-tremembe-para-saidinha-temporaria.ghtml" TargetMode="External"/><Relationship Id="rId5" Type="http://schemas.openxmlformats.org/officeDocument/2006/relationships/footnotes" Target="footnotes.xml"/><Relationship Id="rId10" Type="http://schemas.openxmlformats.org/officeDocument/2006/relationships/hyperlink" Target="https://pt.wikipedia.org/wiki/Associa%C3%A7%C3%A3o_Americana_de_Psiquiatria" TargetMode="External"/><Relationship Id="rId4" Type="http://schemas.openxmlformats.org/officeDocument/2006/relationships/webSettings" Target="webSettings.xml"/><Relationship Id="rId9" Type="http://schemas.openxmlformats.org/officeDocument/2006/relationships/hyperlink" Target="https://ojs.fccvirtual.com.br/index.php/REVISTA-SAUDE/article/view/354/28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935BD-CE64-464F-9903-BE935624E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1365</Words>
  <Characters>7374</Characters>
  <Application>Microsoft Office Word</Application>
  <DocSecurity>0</DocSecurity>
  <Lines>61</Lines>
  <Paragraphs>17</Paragraphs>
  <ScaleCrop>false</ScaleCrop>
  <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Lucio Mauro Braga Machado</cp:lastModifiedBy>
  <cp:revision>3</cp:revision>
  <cp:lastPrinted>2022-10-01T20:06:00Z</cp:lastPrinted>
  <dcterms:created xsi:type="dcterms:W3CDTF">2022-10-01T20:05:00Z</dcterms:created>
  <dcterms:modified xsi:type="dcterms:W3CDTF">2022-10-01T20:07:00Z</dcterms:modified>
</cp:coreProperties>
</file>