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B375683" w14:paraId="2C078E63" wp14:noSpellErr="1" wp14:textId="6B959F52">
      <w:pPr>
        <w:spacing w:after="0" w:afterAutospacing="off" w:line="240" w:lineRule="auto"/>
        <w:jc w:val="both"/>
      </w:pPr>
      <w:bookmarkStart w:name="_GoBack" w:id="0"/>
      <w:bookmarkEnd w:id="0"/>
      <w:r w:rsidRPr="6B375683" w:rsidR="6B375683">
        <w:rPr>
          <w:rFonts w:ascii="Arial" w:hAnsi="Arial" w:eastAsia="Arial" w:cs="Arial"/>
          <w:sz w:val="24"/>
          <w:szCs w:val="24"/>
        </w:rPr>
        <w:t>Ariane Alberti – RG: 9.277.670.0</w:t>
      </w:r>
    </w:p>
    <w:p w:rsidR="6B375683" w:rsidP="6B375683" w:rsidRDefault="6B375683" w14:paraId="7072762C" w14:textId="6D33C7EA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  <w:sz w:val="24"/>
          <w:szCs w:val="24"/>
        </w:rPr>
      </w:pPr>
      <w:proofErr w:type="spellStart"/>
      <w:r w:rsidRPr="6B375683" w:rsidR="6B375683">
        <w:rPr>
          <w:rFonts w:ascii="Arial" w:hAnsi="Arial" w:eastAsia="Arial" w:cs="Arial"/>
          <w:sz w:val="24"/>
          <w:szCs w:val="24"/>
        </w:rPr>
        <w:t>Dionei</w:t>
      </w:r>
      <w:proofErr w:type="spellEnd"/>
      <w:r w:rsidRPr="6B375683" w:rsidR="6B375683">
        <w:rPr>
          <w:rFonts w:ascii="Arial" w:hAnsi="Arial" w:eastAsia="Arial" w:cs="Arial"/>
          <w:sz w:val="24"/>
          <w:szCs w:val="24"/>
        </w:rPr>
        <w:t xml:space="preserve"> Pereira de França - RG: 8.238.752.8</w:t>
      </w:r>
    </w:p>
    <w:p w:rsidR="6B375683" w:rsidP="6B375683" w:rsidRDefault="6B375683" w14:paraId="5B7C1CC5" w14:textId="183A7AB7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  <w:sz w:val="24"/>
          <w:szCs w:val="24"/>
        </w:rPr>
      </w:pPr>
      <w:proofErr w:type="spellStart"/>
      <w:r w:rsidRPr="6B375683" w:rsidR="6B375683">
        <w:rPr>
          <w:rFonts w:ascii="Arial" w:hAnsi="Arial" w:eastAsia="Arial" w:cs="Arial"/>
          <w:sz w:val="24"/>
          <w:szCs w:val="24"/>
        </w:rPr>
        <w:t>Rosemara</w:t>
      </w:r>
      <w:proofErr w:type="spellEnd"/>
      <w:r w:rsidRPr="6B375683" w:rsidR="6B375683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6B375683" w:rsidR="6B375683">
        <w:rPr>
          <w:rFonts w:ascii="Arial" w:hAnsi="Arial" w:eastAsia="Arial" w:cs="Arial"/>
          <w:sz w:val="24"/>
          <w:szCs w:val="24"/>
        </w:rPr>
        <w:t>Aparecida</w:t>
      </w:r>
      <w:proofErr w:type="spellEnd"/>
      <w:r w:rsidRPr="6B375683" w:rsidR="6B375683">
        <w:rPr>
          <w:rFonts w:ascii="Arial" w:hAnsi="Arial" w:eastAsia="Arial" w:cs="Arial"/>
          <w:sz w:val="24"/>
          <w:szCs w:val="24"/>
        </w:rPr>
        <w:t xml:space="preserve"> Corrêa Pontes – RG: 10.018.860.0</w:t>
      </w:r>
    </w:p>
    <w:p w:rsidR="6B375683" w:rsidP="6B375683" w:rsidRDefault="6B375683" w14:noSpellErr="1" w14:paraId="3B3D96D5" w14:textId="3F262F67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6B375683" w:rsidR="6B375683">
        <w:rPr>
          <w:rFonts w:ascii="Arial" w:hAnsi="Arial" w:eastAsia="Arial" w:cs="Arial"/>
          <w:sz w:val="24"/>
          <w:szCs w:val="24"/>
        </w:rPr>
        <w:t>Misael Laurentino da Silva – RG: 9.587.018.0</w:t>
      </w:r>
    </w:p>
    <w:p w:rsidR="6B375683" w:rsidP="6B375683" w:rsidRDefault="6B375683" w14:paraId="3D86276E" w14:textId="00CF41F8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  <w:sz w:val="24"/>
          <w:szCs w:val="24"/>
        </w:rPr>
      </w:pPr>
    </w:p>
    <w:sectPr>
      <w:pgSz w:w="12240" w:h="15840" w:orient="portrait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87ca8d28-d283-4c6f-a90e-b7bf176a198e}"/>
  <w:rsids>
    <w:rsidRoot w:val="6B375683"/>
    <w:rsid w:val="6B37568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2017-10-05T01:48:13.7652160Z</dcterms:created>
  <dcterms:modified xsi:type="dcterms:W3CDTF">2017-10-05T01:57:18.1644781Z</dcterms:modified>
  <dc:creator>Dionei Pereira de França</dc:creator>
  <lastModifiedBy>Dionei Pereira de França</lastModifiedBy>
</coreProperties>
</file>