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61" w:rsidRDefault="00DA3161" w:rsidP="008C1435">
      <w:pPr>
        <w:pStyle w:val="SemEspaamento"/>
      </w:pPr>
    </w:p>
    <w:p w:rsidR="006F7F2A" w:rsidRPr="00FB4856" w:rsidRDefault="006F7F2A" w:rsidP="008C143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b/>
          <w:color w:val="000000" w:themeColor="text1"/>
          <w:sz w:val="24"/>
          <w:szCs w:val="24"/>
        </w:rPr>
        <w:t>PROCESSO DE ADOÇÃO E SEU DESENVOLVIMENTO</w:t>
      </w:r>
    </w:p>
    <w:p w:rsidR="006F7F2A" w:rsidRPr="00FE4DB8" w:rsidRDefault="00665B13" w:rsidP="008C143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Keila Seixas Pereira </w:t>
      </w:r>
      <w:proofErr w:type="gramStart"/>
      <w:r w:rsidR="005762EB" w:rsidRPr="00FE4DB8">
        <w:rPr>
          <w:rFonts w:ascii="Arial" w:hAnsi="Arial" w:cs="Arial"/>
          <w:b/>
          <w:color w:val="000000" w:themeColor="text1"/>
          <w:sz w:val="20"/>
          <w:szCs w:val="20"/>
        </w:rPr>
        <w:t>¹</w:t>
      </w:r>
      <w:proofErr w:type="gramEnd"/>
    </w:p>
    <w:p w:rsidR="006F7F2A" w:rsidRPr="00FE4DB8" w:rsidRDefault="008C1435" w:rsidP="008C143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E4DB8">
        <w:rPr>
          <w:rFonts w:ascii="Arial" w:hAnsi="Arial" w:cs="Arial"/>
          <w:b/>
          <w:color w:val="000000" w:themeColor="text1"/>
          <w:sz w:val="20"/>
          <w:szCs w:val="20"/>
        </w:rPr>
        <w:t xml:space="preserve">Tatiane Karoline </w:t>
      </w:r>
      <w:proofErr w:type="spellStart"/>
      <w:r w:rsidRPr="00FE4DB8">
        <w:rPr>
          <w:rFonts w:ascii="Arial" w:hAnsi="Arial" w:cs="Arial"/>
          <w:b/>
          <w:color w:val="000000" w:themeColor="text1"/>
          <w:sz w:val="20"/>
          <w:szCs w:val="20"/>
        </w:rPr>
        <w:t>Guerlinguer</w:t>
      </w:r>
      <w:proofErr w:type="spellEnd"/>
      <w:r w:rsidR="00A668E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3C3450" w:rsidRPr="00FE4DB8">
        <w:rPr>
          <w:rFonts w:ascii="Arial" w:hAnsi="Arial" w:cs="Arial"/>
          <w:b/>
          <w:color w:val="000000" w:themeColor="text1"/>
          <w:sz w:val="20"/>
          <w:szCs w:val="20"/>
        </w:rPr>
        <w:t>²</w:t>
      </w:r>
      <w:proofErr w:type="gramEnd"/>
    </w:p>
    <w:p w:rsidR="005762EB" w:rsidRPr="00FE4DB8" w:rsidRDefault="005762EB" w:rsidP="008C143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E4DB8">
        <w:rPr>
          <w:rFonts w:ascii="Arial" w:hAnsi="Arial" w:cs="Arial"/>
          <w:b/>
          <w:color w:val="000000" w:themeColor="text1"/>
          <w:sz w:val="20"/>
          <w:szCs w:val="20"/>
        </w:rPr>
        <w:t>Guilherme Rodrigues</w:t>
      </w:r>
      <w:r w:rsidR="00665B1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3C3450" w:rsidRPr="00FE4DB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3</w:t>
      </w:r>
      <w:proofErr w:type="gramEnd"/>
    </w:p>
    <w:p w:rsidR="005762EB" w:rsidRPr="00FE4DB8" w:rsidRDefault="00665B13" w:rsidP="008C143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E4DB8">
        <w:rPr>
          <w:rFonts w:ascii="Arial" w:hAnsi="Arial" w:cs="Arial"/>
          <w:b/>
          <w:color w:val="000000" w:themeColor="text1"/>
          <w:sz w:val="20"/>
          <w:szCs w:val="20"/>
        </w:rPr>
        <w:t>Letícia Madureira</w:t>
      </w:r>
      <w:r w:rsidRPr="00FE4DB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 xml:space="preserve"> </w:t>
      </w:r>
      <w:proofErr w:type="gramStart"/>
      <w:r w:rsidR="003C3450" w:rsidRPr="00FE4DB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4</w:t>
      </w:r>
      <w:proofErr w:type="gramEnd"/>
    </w:p>
    <w:p w:rsidR="005762EB" w:rsidRPr="00FE4DB8" w:rsidRDefault="00FE4DB8" w:rsidP="008C143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E4DB8">
        <w:rPr>
          <w:rFonts w:ascii="Arial" w:hAnsi="Arial" w:cs="Arial"/>
          <w:b/>
          <w:sz w:val="20"/>
          <w:szCs w:val="20"/>
        </w:rPr>
        <w:t>Cristiane Aparecida Costa</w:t>
      </w:r>
      <w:r w:rsidR="00665B1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3C3450" w:rsidRPr="00FE4DB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5</w:t>
      </w:r>
      <w:proofErr w:type="gramEnd"/>
    </w:p>
    <w:p w:rsidR="00DA3161" w:rsidRPr="00FE4DB8" w:rsidRDefault="00DA3161" w:rsidP="008C143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C3450" w:rsidRPr="00FB4856" w:rsidRDefault="00BC2AA7" w:rsidP="008C1435">
      <w:pPr>
        <w:spacing w:after="0" w:line="240" w:lineRule="auto"/>
        <w:jc w:val="both"/>
        <w:rPr>
          <w:color w:val="000000" w:themeColor="text1"/>
        </w:rPr>
      </w:pPr>
      <w:r w:rsidRPr="00FB4856">
        <w:rPr>
          <w:rFonts w:ascii="Arial" w:hAnsi="Arial" w:cs="Arial"/>
          <w:b/>
          <w:color w:val="000000" w:themeColor="text1"/>
          <w:sz w:val="24"/>
          <w:szCs w:val="20"/>
        </w:rPr>
        <w:t>Resumo</w:t>
      </w:r>
      <w:r>
        <w:rPr>
          <w:rFonts w:ascii="Arial" w:hAnsi="Arial" w:cs="Arial"/>
          <w:b/>
          <w:color w:val="000000" w:themeColor="text1"/>
          <w:sz w:val="24"/>
          <w:szCs w:val="20"/>
        </w:rPr>
        <w:t xml:space="preserve">: </w:t>
      </w:r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 xml:space="preserve">O presente estudo trata sobre o processo de adoção e seu desenvolvimento. Diante deste cenário, fez-se necessário a maior compreensão para que os profissionais de Psicologia visualizem a importância do seu trabalho nesse contexto. Diante das </w:t>
      </w:r>
      <w:proofErr w:type="gramStart"/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>mudanças s</w:t>
      </w:r>
      <w:r>
        <w:rPr>
          <w:rFonts w:ascii="Arial" w:hAnsi="Arial" w:cs="Arial"/>
          <w:i/>
          <w:color w:val="000000" w:themeColor="text1"/>
          <w:sz w:val="20"/>
          <w:szCs w:val="20"/>
        </w:rPr>
        <w:t>ócio históricas</w:t>
      </w:r>
      <w:proofErr w:type="gram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que ocorreram</w:t>
      </w:r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>, o processo de adoção continua o mesmo? Conforme a</w:t>
      </w:r>
      <w:r w:rsidR="00665B13">
        <w:rPr>
          <w:rFonts w:ascii="Arial" w:hAnsi="Arial" w:cs="Arial"/>
          <w:i/>
          <w:color w:val="000000" w:themeColor="text1"/>
          <w:sz w:val="20"/>
          <w:szCs w:val="20"/>
        </w:rPr>
        <w:t xml:space="preserve"> evolução histórica e social d esse processo, </w:t>
      </w:r>
      <w:r w:rsidR="008C1435" w:rsidRPr="00BC2AA7">
        <w:rPr>
          <w:rFonts w:ascii="Arial" w:hAnsi="Arial" w:cs="Arial"/>
          <w:i/>
          <w:color w:val="000000" w:themeColor="text1"/>
          <w:sz w:val="20"/>
          <w:szCs w:val="20"/>
        </w:rPr>
        <w:t>objetiva</w:t>
      </w:r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 xml:space="preserve">-se </w:t>
      </w:r>
      <w:proofErr w:type="spellStart"/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>conceitualizar</w:t>
      </w:r>
      <w:proofErr w:type="spellEnd"/>
      <w:r w:rsidR="003C3450" w:rsidRPr="00BC2AA7">
        <w:rPr>
          <w:rFonts w:ascii="Arial" w:hAnsi="Arial" w:cs="Arial"/>
          <w:i/>
          <w:color w:val="000000" w:themeColor="text1"/>
          <w:sz w:val="20"/>
          <w:szCs w:val="20"/>
        </w:rPr>
        <w:t xml:space="preserve"> o tema adoção, expor medidas amenizadoras as consequências do processo adotivo, bem como, investigar este processo e identificar os elementos motivadores ao processo de adoção.</w:t>
      </w:r>
    </w:p>
    <w:p w:rsidR="003C3450" w:rsidRPr="00FB4856" w:rsidRDefault="003C3450" w:rsidP="008C143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C3450" w:rsidRPr="00BC2AA7" w:rsidRDefault="003C3450" w:rsidP="008C14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BC2AA7">
        <w:rPr>
          <w:rFonts w:ascii="Arial" w:hAnsi="Arial" w:cs="Arial"/>
          <w:b/>
          <w:color w:val="000000" w:themeColor="text1"/>
          <w:sz w:val="24"/>
          <w:szCs w:val="20"/>
        </w:rPr>
        <w:t xml:space="preserve">Palavras-chave: </w:t>
      </w:r>
      <w:r w:rsidRPr="00BC2AA7">
        <w:rPr>
          <w:rFonts w:ascii="Arial" w:hAnsi="Arial" w:cs="Arial"/>
          <w:color w:val="000000" w:themeColor="text1"/>
          <w:sz w:val="24"/>
          <w:szCs w:val="20"/>
        </w:rPr>
        <w:t>Adoção</w:t>
      </w:r>
      <w:r w:rsidR="00BC2AA7">
        <w:rPr>
          <w:rFonts w:ascii="Arial" w:hAnsi="Arial" w:cs="Arial"/>
          <w:color w:val="000000" w:themeColor="text1"/>
          <w:sz w:val="24"/>
          <w:szCs w:val="20"/>
        </w:rPr>
        <w:t>.</w:t>
      </w:r>
      <w:r w:rsidRPr="00BC2AA7">
        <w:rPr>
          <w:rFonts w:ascii="Arial" w:hAnsi="Arial" w:cs="Arial"/>
          <w:color w:val="000000" w:themeColor="text1"/>
          <w:sz w:val="24"/>
          <w:szCs w:val="20"/>
        </w:rPr>
        <w:t xml:space="preserve"> Processo Adotivo</w:t>
      </w:r>
      <w:r w:rsidR="00BC2AA7">
        <w:rPr>
          <w:rFonts w:ascii="Arial" w:hAnsi="Arial" w:cs="Arial"/>
          <w:color w:val="000000" w:themeColor="text1"/>
          <w:sz w:val="24"/>
          <w:szCs w:val="20"/>
        </w:rPr>
        <w:t>.</w:t>
      </w:r>
      <w:r w:rsidRPr="00BC2AA7">
        <w:rPr>
          <w:rFonts w:ascii="Arial" w:hAnsi="Arial" w:cs="Arial"/>
          <w:color w:val="000000" w:themeColor="text1"/>
          <w:sz w:val="24"/>
          <w:szCs w:val="20"/>
        </w:rPr>
        <w:t xml:space="preserve"> Elementos motivadores.</w:t>
      </w:r>
    </w:p>
    <w:p w:rsidR="0077449E" w:rsidRDefault="0077449E" w:rsidP="008C14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F7F2A" w:rsidRPr="00FB4856" w:rsidRDefault="00FE4DB8" w:rsidP="008C1435">
      <w:pPr>
        <w:tabs>
          <w:tab w:val="left" w:pos="2076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b/>
          <w:color w:val="000000" w:themeColor="text1"/>
          <w:sz w:val="24"/>
          <w:szCs w:val="24"/>
        </w:rPr>
        <w:t xml:space="preserve">Introdução </w:t>
      </w:r>
    </w:p>
    <w:p w:rsidR="006F7F2A" w:rsidRPr="00FB4856" w:rsidRDefault="006F7F2A" w:rsidP="008C143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A adoção segundo Silva (2009) ocorre desde a sociedade romana, as crianças que se separavam de seus pais por algum motivo eram entregues a pessoas que cuidassem delas até que tenham idade suficiente para ingressar na fase adulta, conforme o tempo foi avançando foram criados também abrigos e lares para prestar cuidados a estas crianças abandonadas. De acordo com Silva (2009) foi só quando a legislação sobre adoção começou a se estruturar que o poder público passou a compreender que a inserção destas crianças em uma família seria essencial para seu desenvolvimento. A adoção começou a ser considerada então uma forma de suprir a ausência da mãe e da família, na tentativa de evitar segundo Silva (2009) confrontos e surgimento de psicopatologias, além de trazer relações que contribuíssem para as crianças de uma maneira positiva. </w:t>
      </w:r>
    </w:p>
    <w:p w:rsidR="006F7F2A" w:rsidRPr="00FB4856" w:rsidRDefault="00E763E9" w:rsidP="008C143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Entretanto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 xml:space="preserve">, era necessário que as pessoas deixassem de lado o caráter biológico e consanguíneo para a construção de uma família, para que a relação afetiva com a criança adotada fosse saudável, natural e sem preconceitos afirma Silva (2009). </w:t>
      </w:r>
    </w:p>
    <w:p w:rsidR="006F7F2A" w:rsidRPr="00FB4856" w:rsidRDefault="00E763E9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Mesmo sendo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 xml:space="preserve"> um processo bastante antigo na humanidade, o processo adotivo ainda precisa evoluir muito em diversos aspectos (COMIN, 2006), pois estes trazem vários prejuízos aos envolvidos no processo.</w:t>
      </w:r>
    </w:p>
    <w:p w:rsidR="008C1435" w:rsidRDefault="006F7F2A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Diante deste cenário faz-se necessário a maior compreensão para que os profissionais de psicologia visualizem a importância do seu trabalho nesse contexto. </w:t>
      </w:r>
    </w:p>
    <w:p w:rsidR="008C1435" w:rsidRPr="008C1435" w:rsidRDefault="008C1435" w:rsidP="00BC2AA7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Objetivos </w:t>
      </w:r>
    </w:p>
    <w:p w:rsidR="007B2233" w:rsidRPr="00FB4856" w:rsidRDefault="008C1435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Tem-se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 xml:space="preserve"> como objetivo geral 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 xml:space="preserve">analisar o processo de adoção perante 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mudanças </w:t>
      </w:r>
      <w:r w:rsidR="00665B13">
        <w:rPr>
          <w:rFonts w:ascii="Arial" w:hAnsi="Arial" w:cs="Arial"/>
          <w:color w:val="000000" w:themeColor="text1"/>
          <w:sz w:val="24"/>
          <w:szCs w:val="24"/>
        </w:rPr>
        <w:t>sócio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históricas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 xml:space="preserve">, e 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>objetivos específicos, conceituar</w:t>
      </w:r>
      <w:r w:rsidR="002774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 xml:space="preserve">adoção, expor medidas 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>ameniza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doras a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>s consequências do processo adotivo, bem como, investigar es</w:t>
      </w:r>
      <w:r w:rsidR="007B2233" w:rsidRPr="00FB4856">
        <w:rPr>
          <w:rFonts w:ascii="Arial" w:hAnsi="Arial" w:cs="Arial"/>
          <w:color w:val="000000" w:themeColor="text1"/>
          <w:sz w:val="24"/>
          <w:szCs w:val="24"/>
        </w:rPr>
        <w:t xml:space="preserve">te processo e identificar os elementos </w:t>
      </w:r>
      <w:r w:rsidR="006F7F2A" w:rsidRPr="00FB4856">
        <w:rPr>
          <w:rFonts w:ascii="Arial" w:hAnsi="Arial" w:cs="Arial"/>
          <w:color w:val="000000" w:themeColor="text1"/>
          <w:sz w:val="24"/>
          <w:szCs w:val="24"/>
        </w:rPr>
        <w:t>motiva</w:t>
      </w:r>
      <w:r w:rsidR="007B2233" w:rsidRPr="00FB4856">
        <w:rPr>
          <w:rFonts w:ascii="Arial" w:hAnsi="Arial" w:cs="Arial"/>
          <w:color w:val="000000" w:themeColor="text1"/>
          <w:sz w:val="24"/>
          <w:szCs w:val="24"/>
        </w:rPr>
        <w:t xml:space="preserve">dores ao processo de adoção. </w:t>
      </w:r>
    </w:p>
    <w:p w:rsidR="008C1435" w:rsidRDefault="008C1435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C1435" w:rsidRDefault="008C1435" w:rsidP="00BC2AA7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Metodologia</w:t>
      </w:r>
    </w:p>
    <w:p w:rsidR="006F7F2A" w:rsidRPr="00FB4856" w:rsidRDefault="007B2233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A pesquisa tem caráter bibliográfico</w:t>
      </w:r>
      <w:r w:rsidR="002774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e apresenta como corpo teórico a origem do conceito e processo de adoção, apresentando </w:t>
      </w:r>
      <w:r w:rsidR="00BC2AA7">
        <w:rPr>
          <w:rFonts w:ascii="Arial" w:hAnsi="Arial" w:cs="Arial"/>
          <w:color w:val="000000" w:themeColor="text1"/>
          <w:sz w:val="24"/>
          <w:szCs w:val="24"/>
        </w:rPr>
        <w:t xml:space="preserve">ainda </w:t>
      </w:r>
      <w:r w:rsidR="003C3450" w:rsidRPr="00FB4856">
        <w:rPr>
          <w:rFonts w:ascii="Arial" w:hAnsi="Arial" w:cs="Arial"/>
          <w:color w:val="000000" w:themeColor="text1"/>
          <w:sz w:val="24"/>
          <w:szCs w:val="24"/>
        </w:rPr>
        <w:t xml:space="preserve">qual a motivação </w:t>
      </w:r>
      <w:r w:rsidR="00BC2AA7">
        <w:rPr>
          <w:rFonts w:ascii="Arial" w:hAnsi="Arial" w:cs="Arial"/>
          <w:color w:val="000000" w:themeColor="text1"/>
          <w:sz w:val="24"/>
          <w:szCs w:val="24"/>
        </w:rPr>
        <w:t>p</w:t>
      </w:r>
      <w:r w:rsidR="003C3450" w:rsidRPr="00FB4856">
        <w:rPr>
          <w:rFonts w:ascii="Arial" w:hAnsi="Arial" w:cs="Arial"/>
          <w:color w:val="000000" w:themeColor="text1"/>
          <w:sz w:val="24"/>
          <w:szCs w:val="24"/>
        </w:rPr>
        <w:t>ara adotar.</w:t>
      </w:r>
    </w:p>
    <w:p w:rsidR="00BC2AA7" w:rsidRDefault="00BC2AA7" w:rsidP="00BC2AA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C1435" w:rsidRDefault="008C1435" w:rsidP="00BC2AA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Resultados parciais e discussão</w:t>
      </w:r>
    </w:p>
    <w:p w:rsidR="008C1435" w:rsidRPr="008C1435" w:rsidRDefault="008C1435" w:rsidP="00BC2AA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Perante os objetivos traçados e toda a perspectiva da adoção, alguns resultados podem ser enfatizados, sendo eles a origem da </w:t>
      </w:r>
      <w:r w:rsidR="00BC2AA7">
        <w:rPr>
          <w:rFonts w:ascii="Arial" w:hAnsi="Arial" w:cs="Arial"/>
          <w:color w:val="000000" w:themeColor="text1"/>
          <w:sz w:val="24"/>
          <w:szCs w:val="24"/>
        </w:rPr>
        <w:t>adoção e a motivação para adotar.</w:t>
      </w:r>
    </w:p>
    <w:p w:rsidR="00DD1B67" w:rsidRPr="00BC2AA7" w:rsidRDefault="00DD1B67" w:rsidP="008C1435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C2AA7">
        <w:rPr>
          <w:rFonts w:ascii="Arial" w:hAnsi="Arial" w:cs="Arial"/>
          <w:i/>
          <w:color w:val="000000" w:themeColor="text1"/>
          <w:sz w:val="24"/>
          <w:szCs w:val="24"/>
        </w:rPr>
        <w:t xml:space="preserve">A </w:t>
      </w:r>
      <w:r w:rsidR="00FE4DB8" w:rsidRPr="00BC2AA7">
        <w:rPr>
          <w:rFonts w:ascii="Arial" w:hAnsi="Arial" w:cs="Arial"/>
          <w:i/>
          <w:color w:val="000000" w:themeColor="text1"/>
          <w:sz w:val="24"/>
          <w:szCs w:val="24"/>
        </w:rPr>
        <w:t xml:space="preserve">origem da adoção 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A adoção existe desde a antiguidade. Na própria bíblia há relatos de adoções. De acordo com Cunha a adoção era ligada restritamente a religião, de forma que a adoção era feita para que a família não se extinguisse.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Precisa lição Bandeira (2001, p.17</w:t>
      </w:r>
      <w:r w:rsidR="0077449E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ud Cunha)</w:t>
      </w:r>
      <w:r w:rsidR="0077449E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traz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respeito desse tema</w:t>
      </w:r>
      <w:r w:rsidR="0077449E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Para o autor, </w:t>
      </w:r>
    </w:p>
    <w:p w:rsidR="0077449E" w:rsidRPr="00FB4856" w:rsidRDefault="0077449E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D1B67" w:rsidRPr="00FB4856" w:rsidRDefault="00DD1B67" w:rsidP="008C1435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[...] a adoção surgiu da necessidade, entre os povos antigos, de se perpetuar o culto doméstico, estando assim ligada mais à religião que ao próprio direito. Havia, entre os antigos, a necessidade de manter o culto doméstico, que era a base da família, sendo assim, a família que não tivesse filhos naturais, estaria fada à extinção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77449E" w:rsidRPr="00FB4856" w:rsidRDefault="0077449E" w:rsidP="008C1435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Umas das primeiras codificações registradas sobre tal assunto foi o Código de Hamurabi por volta de 1.700 </w:t>
      </w:r>
      <w:proofErr w:type="gramStart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a.C.</w:t>
      </w:r>
      <w:proofErr w:type="gramEnd"/>
      <w:r w:rsidR="00665B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Neste código havia condições para que a criança fosse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adotada, para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a adoção fosse concretizada o adotante deveria dar o seu nome para a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criança, criar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filho e ensinar um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ofício, sendo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assim os pais biológicos não poderiam querer a criança de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volta. Caso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adotado se </w:t>
      </w:r>
      <w:proofErr w:type="gramStart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revolta-se</w:t>
      </w:r>
      <w:proofErr w:type="gramEnd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contra seus pais adotivos ela poderia ser devolvida a casa paterna biológica, e os pais biológicos poderiam ter seus filhos de volta caso o adotante não ensina-se um oficio ou então o trata-se o adotado igual aos filhos biológicos. 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Grécia antiga a adoção era um ato formal e religioso o qual somente cidadãos (homens livres, maiores de 18 anos e que possuíam posse) podiam adotar, a adoção poderia ser revogada se houvesse ingratidão.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Roma a adoção teve um forte desenvolvimento, conforme Cunha discorre,</w:t>
      </w:r>
      <w:r w:rsidR="00665B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existiram três tipos de adoção:</w:t>
      </w:r>
      <w:r w:rsidR="002774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arrogatio</w:t>
      </w:r>
      <w:proofErr w:type="spellEnd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 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(ad- rogação</w:t>
      </w:r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),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a </w:t>
      </w:r>
      <w:proofErr w:type="spellStart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adoptio</w:t>
      </w:r>
      <w:proofErr w:type="spellEnd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 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(adoção)</w:t>
      </w:r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 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proofErr w:type="spellStart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adoptio</w:t>
      </w:r>
      <w:proofErr w:type="spellEnd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 per </w:t>
      </w:r>
      <w:proofErr w:type="spellStart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testamentum</w:t>
      </w:r>
      <w:proofErr w:type="spellEnd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 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(adoção por testamento</w:t>
      </w:r>
      <w:proofErr w:type="gramStart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.</w:t>
      </w:r>
      <w:proofErr w:type="gramEnd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A 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ad- rogação o adotado possuía bens e só poderia ser adotado por outra alguém que possuísse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também, o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adotado perdia todos seus bens que eram passados para o </w:t>
      </w:r>
      <w:r w:rsidR="00682426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adotante, para</w:t>
      </w:r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 adotar o adotante tinha que possuir mais de sessenta anos e ser dezoito anos mais velho que o adotado.</w:t>
      </w:r>
      <w:r w:rsidR="00665B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proofErr w:type="spellStart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adoptio</w:t>
      </w:r>
      <w:proofErr w:type="spellEnd"/>
      <w:r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adoção só poderia ser feita por um homem com diferença de dezoito anos do adotado e não poderia possuir nenhum filho, nem legitimo e nem adotado.</w:t>
      </w:r>
      <w:r w:rsidR="0077449E" w:rsidRPr="00FB485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proofErr w:type="spellStart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adoptio</w:t>
      </w:r>
      <w:proofErr w:type="spellEnd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 per </w:t>
      </w:r>
      <w:proofErr w:type="spellStart"/>
      <w:r w:rsidRPr="00FB48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testamentum</w:t>
      </w: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era</w:t>
      </w:r>
      <w:proofErr w:type="spellEnd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 adoção feita após a morte onde os bens seriam do adotado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Na Idade Media a adoção caiu em desuso, pois a igreja tinha grande influencia e esta só permitia filhos de sangue</w:t>
      </w:r>
      <w:r w:rsidR="00682426"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lastRenderedPageBreak/>
        <w:t>A adoção só volta no inicio da Idade Moderna na França, com o código napoleônico (</w:t>
      </w:r>
      <w:proofErr w:type="spellStart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sec.XIX</w:t>
      </w:r>
      <w:proofErr w:type="spellEnd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) o qual dizia que o adotante deveria ter, mas de </w:t>
      </w:r>
      <w:r w:rsidR="00682426"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cinquenta</w:t>
      </w: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proofErr w:type="gramStart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anos,</w:t>
      </w:r>
      <w:proofErr w:type="gramEnd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porém</w:t>
      </w:r>
      <w:proofErr w:type="spellEnd"/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como era muito difícil cumprir essa especificação ela caiu em desuso e passou anos mais tardes por modificações.</w:t>
      </w:r>
    </w:p>
    <w:p w:rsidR="00DD1B67" w:rsidRPr="00FB4856" w:rsidRDefault="00DD1B67" w:rsidP="008C1435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Por fim</w:t>
      </w:r>
      <w:r w:rsidR="0077449E"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observa-se que a adoção em Portugal deu origem a adoção brasileira, no entanto o </w:t>
      </w:r>
      <w:r w:rsidRPr="00FB485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adotante só poderia adotar com a autorização do príncipe.</w:t>
      </w:r>
    </w:p>
    <w:p w:rsidR="008C4667" w:rsidRPr="00FB4856" w:rsidRDefault="008C4667" w:rsidP="008C143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6F7F2A" w:rsidRPr="00BC2AA7" w:rsidRDefault="00FE4DB8" w:rsidP="008C1435">
      <w:pPr>
        <w:pStyle w:val="SemEspaamen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C2AA7">
        <w:rPr>
          <w:rFonts w:ascii="Arial" w:hAnsi="Arial" w:cs="Arial"/>
          <w:i/>
          <w:color w:val="000000" w:themeColor="text1"/>
          <w:sz w:val="24"/>
          <w:szCs w:val="24"/>
        </w:rPr>
        <w:t>Qual a Motivação para a Adoção</w:t>
      </w:r>
      <w:r w:rsidR="006F7F2A" w:rsidRPr="00BC2AA7">
        <w:rPr>
          <w:rFonts w:ascii="Arial" w:hAnsi="Arial" w:cs="Arial"/>
          <w:i/>
          <w:color w:val="000000" w:themeColor="text1"/>
          <w:sz w:val="24"/>
          <w:szCs w:val="24"/>
        </w:rPr>
        <w:t xml:space="preserve">? </w:t>
      </w:r>
    </w:p>
    <w:p w:rsidR="006F7F2A" w:rsidRPr="00FB4856" w:rsidRDefault="006F7F2A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Para Gondim et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.a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>l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(2008) em uma pesquisa realizada com candidatos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</w:rPr>
        <w:t>à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pais adotivos visando descobrir as suas motivações para tal processo, e diante disso, verificou-se um importante dado sócio demográfico  que é o estado civil com ou sem a presença de filhos biológicos, independente das configurações familiares que compõe o cenário atual na sociedade. Na sequência verificou-se que a principal motivação para a adoção é objetivo de ter um filho independente do motivo, seguido pelo desejo de ter montar uma família e por último a vontade de auxiliar uma criança. Segundo o mesmo autor ainda não existe um consenso sobre </w:t>
      </w:r>
      <w:r w:rsidR="002774A9" w:rsidRPr="00FB4856">
        <w:rPr>
          <w:rFonts w:ascii="Arial" w:hAnsi="Arial" w:cs="Arial"/>
          <w:color w:val="000000" w:themeColor="text1"/>
          <w:sz w:val="24"/>
          <w:szCs w:val="24"/>
        </w:rPr>
        <w:t>os verdadeiros motivos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que levam a adoção, pelo fato das pesquisas analisarem fatores isolados referentes à questão adotiva.</w:t>
      </w:r>
    </w:p>
    <w:p w:rsidR="006F7F2A" w:rsidRPr="00FB4856" w:rsidRDefault="006F7F2A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De acordo com Dias (2008) a adoção altruísta,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 xml:space="preserve"> quando se tem a intenção solidá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>ria perante a criança, ocorre principalmente com processos adotivos de crianças com idades mais avançadas, seguida pela praticidade e vontade de ter uma companhia.</w:t>
      </w:r>
    </w:p>
    <w:p w:rsidR="006F7F2A" w:rsidRPr="00FB4856" w:rsidRDefault="006F7F2A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Segundo </w:t>
      </w:r>
      <w:proofErr w:type="spellStart"/>
      <w:r w:rsidRPr="00FB4856">
        <w:rPr>
          <w:rFonts w:ascii="Arial" w:hAnsi="Arial" w:cs="Arial"/>
          <w:color w:val="000000" w:themeColor="text1"/>
          <w:sz w:val="24"/>
          <w:szCs w:val="24"/>
        </w:rPr>
        <w:t>Fonsêca</w:t>
      </w:r>
      <w:proofErr w:type="spellEnd"/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et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. a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>l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(2009) as motiva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 xml:space="preserve">ções para a adoção são inúmeras. Em primeira instância está em </w:t>
      </w:r>
    </w:p>
    <w:p w:rsidR="006F7F2A" w:rsidRPr="00FB4856" w:rsidRDefault="006F7F2A" w:rsidP="008C1435">
      <w:pPr>
        <w:pStyle w:val="SemEspaamento"/>
        <w:ind w:left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4856">
        <w:rPr>
          <w:rFonts w:ascii="Arial" w:hAnsi="Arial" w:cs="Arial"/>
          <w:color w:val="000000" w:themeColor="text1"/>
          <w:sz w:val="20"/>
          <w:szCs w:val="20"/>
        </w:rPr>
        <w:t>Satisfazer o desejo de ser pai ou mãe que foi impedido pela infertilidade de um dos companheiros; evitar a discriminação social; crenças religiosas com relação ao altruísmo e amor ao próximo; medo da solidão; solucionar problemas conjugais; proporcionar companhia a um filho único; escolher o sexo de seu filho; ter alguém para cuidar, quando os filhos biológicos já estão maiores; substituir um filho natural falecido, dentre outras.</w:t>
      </w:r>
    </w:p>
    <w:p w:rsidR="006F7F2A" w:rsidRPr="00FB4856" w:rsidRDefault="006F7F2A" w:rsidP="008C1435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7F2A" w:rsidRPr="00FB4856" w:rsidRDefault="006F7F2A" w:rsidP="008C1435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ab/>
        <w:t xml:space="preserve">Para </w:t>
      </w:r>
      <w:proofErr w:type="spellStart"/>
      <w:r w:rsidRPr="00FB4856">
        <w:rPr>
          <w:rFonts w:ascii="Arial" w:hAnsi="Arial" w:cs="Arial"/>
          <w:color w:val="000000" w:themeColor="text1"/>
          <w:sz w:val="24"/>
          <w:szCs w:val="24"/>
        </w:rPr>
        <w:t>Otuka</w:t>
      </w:r>
      <w:proofErr w:type="spellEnd"/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(200</w:t>
      </w:r>
      <w:r w:rsidR="000A0BB5" w:rsidRPr="00FB4856">
        <w:rPr>
          <w:rFonts w:ascii="Arial" w:hAnsi="Arial" w:cs="Arial"/>
          <w:color w:val="000000" w:themeColor="text1"/>
          <w:sz w:val="24"/>
          <w:szCs w:val="24"/>
        </w:rPr>
        <w:t>9) os motivos para a adoção são:</w:t>
      </w:r>
    </w:p>
    <w:p w:rsidR="006F7F2A" w:rsidRPr="00FB4856" w:rsidRDefault="006F7F2A" w:rsidP="008C1435">
      <w:pPr>
        <w:pStyle w:val="SemEspaamen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B48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As questões de infertilidade, pais que relatam que sempre pensaram em adotar, a morte precoce de um filho biológico, o contato com uma criança abandonada que suscita o desejo de dela cuidar, o desejo de ter filhos quando já não é mais possível pelas vias biológicas, o parentesco com pais biológicos que não podem cuidar de seu filho, pessoas que querem vivenciar a maternidade/paternidade, mas não </w:t>
      </w:r>
      <w:proofErr w:type="gramStart"/>
      <w:r w:rsidRPr="00FB48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possuem</w:t>
      </w:r>
      <w:proofErr w:type="gramEnd"/>
      <w:r w:rsidRPr="00FB48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um parceiro, o medo da gravidez, além do argumento de que é melhor adotar do que pôr mais crianças no mundo, uma vez que existem muitas crianças necessitadas que precisam de cuidados.</w:t>
      </w:r>
    </w:p>
    <w:p w:rsidR="006F7F2A" w:rsidRPr="00FB4856" w:rsidRDefault="006F7F2A" w:rsidP="008C1435">
      <w:pPr>
        <w:pStyle w:val="SemEspaamen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6F7F2A" w:rsidRPr="00FB4856" w:rsidRDefault="006F7F2A" w:rsidP="008C1435">
      <w:pPr>
        <w:pStyle w:val="SemEspaamen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Diante disso, percebe-se que os motivos para a posterior adoção são bastante variados, e que segundo Santos; </w:t>
      </w:r>
      <w:proofErr w:type="spell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Pizeta</w:t>
      </w:r>
      <w:proofErr w:type="spell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(1999) citado por </w:t>
      </w:r>
      <w:proofErr w:type="spell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Comin</w:t>
      </w:r>
      <w:proofErr w:type="spell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(2006) as motivações que levam um casal a adotar uma criança estão permeadas por elementos conscientes e inconscientes, dentro dos quais as famílias criam expectativas que muitas vezes vão influenciar positivamente ou negativamente na relação entre pais e filhos.</w:t>
      </w:r>
    </w:p>
    <w:p w:rsidR="000A0BB5" w:rsidRPr="00FB4856" w:rsidRDefault="000A0BB5" w:rsidP="008C1435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A0BB5" w:rsidRPr="00FB4856" w:rsidRDefault="00FE4DB8" w:rsidP="008C1435">
      <w:pPr>
        <w:pStyle w:val="SemEspaamen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Considerações finais </w:t>
      </w:r>
    </w:p>
    <w:p w:rsidR="003C3450" w:rsidRPr="00FB4856" w:rsidRDefault="003C3450" w:rsidP="008C143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Embora o processo de adoção ainda necessite de evolução em diversos aspectos, pode-se concluir que essa prática frequente em nossa sociedade desde a colonização, ainda está encoberta por um véu de insegurança quanto a sua 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legitimidade. 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Considera-se também de fundamental importância avaliar os próprios preconceitos para que se possa ter uma sociedade mais humanizada e justa.</w:t>
      </w:r>
    </w:p>
    <w:p w:rsidR="002C325D" w:rsidRDefault="002C325D" w:rsidP="008C14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Avaliando ainda os aspectos motivadores da adoção, percebe-se o que os motivos que levam as pessoas a adotarem são muitos, principalmente pelo desejo de ser pai ou mãe. Com base em uma pesquisa feita por Gondim et. al. (2008), verificou-se que os principais aspectos para a prática da adoção é o objetivo de ter um filho independente do motivo, o desejo de construir uma família e auxiliar uma criança que precisa de um lar para poder se desenvolver num ambiente saudável. Em algumas situações, essa motivação pode surgir devido a uma gravidez que poderia gerar risco de saúde tanto para a mãe, quanto para a criança. </w:t>
      </w:r>
    </w:p>
    <w:p w:rsidR="003C3450" w:rsidRPr="00FB4856" w:rsidRDefault="003C3450" w:rsidP="008C143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Acreditamos ainda que reflexões sobre essa temática devam ultrapassar os limites do núcleo familiar – nos casos de uma família por adoção – percorrendo as discussões e produções científicas e culturais, pois além de um processo que necessite de cuidados em relação ao individuo adotado, é de extrema necessidade que um olhar mais atento do Estado e das políticas governamentais seja voltado para essa temática</w:t>
      </w:r>
      <w:r w:rsidR="00BC2A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F7F2A" w:rsidRPr="00FB4856" w:rsidRDefault="006F7F2A" w:rsidP="00DA3161">
      <w:pPr>
        <w:pStyle w:val="SemEspaamento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F7F2A" w:rsidRPr="00FB4856" w:rsidRDefault="006F7F2A" w:rsidP="00DA316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FE4DB8" w:rsidRPr="00FB4856">
        <w:rPr>
          <w:rFonts w:ascii="Arial" w:hAnsi="Arial" w:cs="Arial"/>
          <w:b/>
          <w:color w:val="000000" w:themeColor="text1"/>
          <w:sz w:val="24"/>
          <w:szCs w:val="24"/>
        </w:rPr>
        <w:t>eferencia</w:t>
      </w:r>
      <w:r w:rsidR="00FE4DB8">
        <w:rPr>
          <w:rFonts w:ascii="Arial" w:hAnsi="Arial" w:cs="Arial"/>
          <w:b/>
          <w:color w:val="000000" w:themeColor="text1"/>
          <w:sz w:val="24"/>
          <w:szCs w:val="24"/>
        </w:rPr>
        <w:t xml:space="preserve">s </w:t>
      </w:r>
    </w:p>
    <w:p w:rsidR="006F7F2A" w:rsidRPr="00FB4856" w:rsidRDefault="006F7F2A" w:rsidP="00FE4DB8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 xml:space="preserve">BRASIL. </w:t>
      </w:r>
      <w:r w:rsidRPr="00FB4856">
        <w:rPr>
          <w:rFonts w:ascii="Arial" w:eastAsia="Calibri" w:hAnsi="Arial" w:cs="Arial"/>
          <w:b/>
          <w:color w:val="000000" w:themeColor="text1"/>
          <w:sz w:val="24"/>
          <w:szCs w:val="24"/>
        </w:rPr>
        <w:t>Estatuto da Criança e do Adolescente</w:t>
      </w:r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>. Distribuído pelo</w:t>
      </w:r>
      <w:r w:rsidR="00FE4DB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>Estado do Paraná</w:t>
      </w:r>
    </w:p>
    <w:p w:rsidR="006F7F2A" w:rsidRPr="00FB4856" w:rsidRDefault="006F7F2A" w:rsidP="00FE4DB8">
      <w:pPr>
        <w:spacing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FB4856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MOTIVAÇÃO DOS PAIS PARA A PRÁTICA DA ADOÇÃO.</w:t>
      </w:r>
      <w:r w:rsidRPr="00FB4856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João Pessoa: Boletim de Psicologia, 2008. Disponível em:&lt;http://pepsic.bvsalud.org/pdf/bolpsi/v58n129/v58n129a04.pdf&gt;. Acesso em: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abr. 2016.</w:t>
      </w:r>
    </w:p>
    <w:p w:rsidR="006F7F2A" w:rsidRPr="00FB4856" w:rsidRDefault="006F7F2A" w:rsidP="00FE4D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DIAS, 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.,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SILVA, R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FONSECA, C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4DB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 adoção de crianças maiores na perspectiva dos pais adotivos.</w:t>
      </w:r>
      <w:r w:rsidRPr="00FB485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FB4856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Contextos Clínicos,</w:t>
      </w:r>
      <w:r w:rsidRPr="00FB4856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Recife, v. 4, n. 1, p.28-35, jun. 2008. Disponível em: &lt;http://pepsic.bvsalud.org/pdf/cclin/v1n1/v1n1a04.pdf&gt;. Acesso em: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abr. 2016.</w:t>
      </w:r>
    </w:p>
    <w:p w:rsidR="006F7F2A" w:rsidRPr="00FB4856" w:rsidRDefault="006F7F2A" w:rsidP="00FE4D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FONSÊCA, C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.,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SANTOS, C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P.,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DIAS, C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4DB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 adoção de crianças com necessidades especiais na perspectiva dos pais adotivos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FE4DB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Paideia</w:t>
      </w:r>
      <w:r w:rsidRPr="00FB4856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FB4856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Recife, v. 19, n. 44, p.303-311, set. 2009. Disponível em: &lt;http://www.scielo.br/pdf/paideia/v19n44/a03v19n44.pdf&gt;. Acesso em: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abr. 2016.</w:t>
      </w:r>
    </w:p>
    <w:p w:rsidR="006F7F2A" w:rsidRPr="00FB4856" w:rsidRDefault="006F7F2A" w:rsidP="00FE4DB8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4856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t-BR"/>
        </w:rPr>
        <w:t>História da adoção no mundo</w:t>
      </w:r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 xml:space="preserve"> Revista de audiências públicas do Senado </w:t>
      </w:r>
      <w:proofErr w:type="spellStart"/>
      <w:proofErr w:type="gramStart"/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>Federa,</w:t>
      </w:r>
      <w:proofErr w:type="gramEnd"/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>Brasilia</w:t>
      </w:r>
      <w:proofErr w:type="spellEnd"/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 xml:space="preserve"> v.4 Nº 15  ano 2013  &lt;</w:t>
      </w:r>
      <w:hyperlink w:history="1">
        <w:r w:rsidRPr="00FB4856">
          <w:rPr>
            <w:rFonts w:ascii="Arial" w:eastAsia="Calibri" w:hAnsi="Arial" w:cs="Arial"/>
            <w:color w:val="000000" w:themeColor="text1"/>
            <w:sz w:val="24"/>
            <w:szCs w:val="24"/>
          </w:rPr>
          <w:t xml:space="preserve">http://w </w:t>
        </w:r>
        <w:proofErr w:type="spellStart"/>
        <w:r w:rsidRPr="00FB4856">
          <w:rPr>
            <w:rFonts w:ascii="Arial" w:eastAsia="Calibri" w:hAnsi="Arial" w:cs="Arial"/>
            <w:color w:val="000000" w:themeColor="text1"/>
            <w:sz w:val="24"/>
            <w:szCs w:val="24"/>
          </w:rPr>
          <w:t>ww.senado</w:t>
        </w:r>
        <w:proofErr w:type="spellEnd"/>
        <w:r w:rsidRPr="00FB4856">
          <w:rPr>
            <w:rFonts w:ascii="Arial" w:eastAsia="Calibri" w:hAnsi="Arial" w:cs="Arial"/>
            <w:color w:val="000000" w:themeColor="text1"/>
            <w:sz w:val="24"/>
            <w:szCs w:val="24"/>
          </w:rPr>
          <w:t>. gov.br/noticias/J o rnal/emdiscussao/adocao/contexto-da-adocao-no-brasil/historia-da-adocao-no-mundo.aspx</w:t>
        </w:r>
      </w:hyperlink>
      <w:r w:rsidRPr="00FB4856">
        <w:rPr>
          <w:rFonts w:ascii="Arial" w:eastAsia="Calibri" w:hAnsi="Arial" w:cs="Arial"/>
          <w:color w:val="000000" w:themeColor="text1"/>
          <w:sz w:val="24"/>
          <w:szCs w:val="24"/>
        </w:rPr>
        <w:t>&gt; Acesso em: 01 abr. 2016.</w:t>
      </w:r>
    </w:p>
    <w:p w:rsidR="006F7F2A" w:rsidRPr="00FB4856" w:rsidRDefault="006F7F2A" w:rsidP="00FE4D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SCORSOLINI-COMIN, F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AMATO, Li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SANTOS, M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FE4D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dos. </w:t>
      </w:r>
      <w:r w:rsidRPr="003E144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Grupo de apoio para casais pretendentes à adoção: a espera compartilhada do futuro.</w:t>
      </w:r>
      <w:r w:rsidRPr="003E1440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Pr="00FB4856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Sociedade de Psicoterapias Analíticas Grupais do Estado de São Paulo,</w:t>
      </w:r>
      <w:r w:rsidR="00BC2AA7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2AA7"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São</w:t>
      </w:r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Paulo, v. 7, n. 2, p.40-50, dez. 2006. Disponível em: &lt;http://pepsic.bvsalud.org/pdf/rspagesp/v7n2/v7n2a07.pdf&gt;. Acesso em: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abr. 2016.</w:t>
      </w:r>
    </w:p>
    <w:p w:rsidR="006F7F2A" w:rsidRPr="00FB4856" w:rsidRDefault="006F7F2A" w:rsidP="00FE4D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856">
        <w:rPr>
          <w:rFonts w:ascii="Arial" w:hAnsi="Arial" w:cs="Arial"/>
          <w:color w:val="000000" w:themeColor="text1"/>
          <w:sz w:val="24"/>
          <w:szCs w:val="24"/>
        </w:rPr>
        <w:t>SILVA, G</w:t>
      </w:r>
      <w:r w:rsidR="00FE4DB8">
        <w:rPr>
          <w:rFonts w:ascii="Arial" w:hAnsi="Arial" w:cs="Arial"/>
          <w:color w:val="000000" w:themeColor="text1"/>
          <w:sz w:val="24"/>
          <w:szCs w:val="24"/>
        </w:rPr>
        <w:t>. C.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FE4DB8">
        <w:rPr>
          <w:rFonts w:ascii="Arial" w:hAnsi="Arial" w:cs="Arial"/>
          <w:color w:val="000000" w:themeColor="text1"/>
          <w:sz w:val="24"/>
          <w:szCs w:val="24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FE4DB8">
        <w:rPr>
          <w:rFonts w:ascii="Arial" w:hAnsi="Arial" w:cs="Arial"/>
          <w:color w:val="000000" w:themeColor="text1"/>
          <w:sz w:val="24"/>
          <w:szCs w:val="24"/>
        </w:rPr>
        <w:t>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</w:rPr>
        <w:t>da.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856">
        <w:rPr>
          <w:rFonts w:ascii="Arial" w:hAnsi="Arial" w:cs="Arial"/>
          <w:b/>
          <w:color w:val="000000" w:themeColor="text1"/>
          <w:sz w:val="24"/>
          <w:szCs w:val="24"/>
        </w:rPr>
        <w:t>A criança como sujeito no processo de adoção.</w:t>
      </w:r>
      <w:r w:rsidRPr="00FB4856">
        <w:rPr>
          <w:rFonts w:ascii="Arial" w:hAnsi="Arial" w:cs="Arial"/>
          <w:color w:val="000000" w:themeColor="text1"/>
          <w:sz w:val="24"/>
          <w:szCs w:val="24"/>
        </w:rPr>
        <w:t xml:space="preserve"> Ribeirão Preto, v. 19, n. 42, abr. 2009. Disponível em: &lt;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</w:rPr>
        <w:t>http://www.scielo.br/scielo.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</w:rPr>
        <w:t>php?</w:t>
      </w:r>
      <w:proofErr w:type="gramStart"/>
      <w:r w:rsidRPr="00FB4856">
        <w:rPr>
          <w:rFonts w:ascii="Arial" w:hAnsi="Arial" w:cs="Arial"/>
          <w:color w:val="000000" w:themeColor="text1"/>
          <w:sz w:val="24"/>
          <w:szCs w:val="24"/>
        </w:rPr>
        <w:t>script</w:t>
      </w:r>
      <w:proofErr w:type="gramEnd"/>
      <w:r w:rsidRPr="00FB4856">
        <w:rPr>
          <w:rFonts w:ascii="Arial" w:hAnsi="Arial" w:cs="Arial"/>
          <w:color w:val="000000" w:themeColor="text1"/>
          <w:sz w:val="24"/>
          <w:szCs w:val="24"/>
        </w:rPr>
        <w:t>=sci_arttext&amp;pid=S0103-863X2009000100016&gt;. Acesso em 16 mar. 2016.</w:t>
      </w:r>
    </w:p>
    <w:sectPr w:rsidR="006F7F2A" w:rsidRPr="00FB4856" w:rsidSect="00716BA1">
      <w:headerReference w:type="first" r:id="rId9"/>
      <w:footerReference w:type="first" r:id="rId10"/>
      <w:pgSz w:w="11906" w:h="16838"/>
      <w:pgMar w:top="1701" w:right="1134" w:bottom="1134" w:left="1701" w:header="708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DE" w:rsidRDefault="00C523DE" w:rsidP="006F7F2A">
      <w:pPr>
        <w:spacing w:after="0" w:line="240" w:lineRule="auto"/>
      </w:pPr>
      <w:r>
        <w:separator/>
      </w:r>
    </w:p>
  </w:endnote>
  <w:endnote w:type="continuationSeparator" w:id="0">
    <w:p w:rsidR="00C523DE" w:rsidRDefault="00C523DE" w:rsidP="006F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13" w:rsidRPr="00762B9E" w:rsidRDefault="00716BA1" w:rsidP="00665B13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762B9E">
      <w:rPr>
        <w:rFonts w:cs="Arial"/>
      </w:rPr>
      <w:t>¹</w:t>
    </w:r>
    <w:proofErr w:type="gramEnd"/>
    <w:r w:rsidRPr="00762B9E">
      <w:rPr>
        <w:rFonts w:cs="Arial"/>
      </w:rPr>
      <w:t xml:space="preserve"> </w:t>
    </w:r>
    <w:r w:rsidR="00665B13" w:rsidRPr="00762B9E">
      <w:rPr>
        <w:rFonts w:ascii="Arial" w:hAnsi="Arial" w:cs="Arial"/>
        <w:sz w:val="20"/>
        <w:szCs w:val="20"/>
      </w:rPr>
      <w:t>PEREIRA, Keila Seixas. Graduanda em Bacharelado em Psicologia- IESSA</w:t>
    </w:r>
    <w:r w:rsidR="00665B13">
      <w:rPr>
        <w:rFonts w:ascii="Arial" w:hAnsi="Arial" w:cs="Arial"/>
        <w:sz w:val="20"/>
        <w:szCs w:val="20"/>
      </w:rPr>
      <w:t xml:space="preserve">. </w:t>
    </w:r>
    <w:proofErr w:type="spellStart"/>
    <w:r w:rsidR="00665B13">
      <w:rPr>
        <w:rFonts w:ascii="Arial" w:hAnsi="Arial" w:cs="Arial"/>
        <w:sz w:val="20"/>
        <w:szCs w:val="20"/>
      </w:rPr>
      <w:t>Email</w:t>
    </w:r>
    <w:proofErr w:type="spellEnd"/>
    <w:r w:rsidR="00665B13">
      <w:rPr>
        <w:rFonts w:ascii="Arial" w:hAnsi="Arial" w:cs="Arial"/>
        <w:sz w:val="20"/>
        <w:szCs w:val="20"/>
      </w:rPr>
      <w:t>: k</w:t>
    </w:r>
    <w:r w:rsidR="00665B13" w:rsidRPr="00762B9E">
      <w:rPr>
        <w:rFonts w:ascii="Arial" w:hAnsi="Arial" w:cs="Arial"/>
        <w:sz w:val="20"/>
        <w:szCs w:val="20"/>
      </w:rPr>
      <w:t>eila.seixas@hotmail.com</w:t>
    </w:r>
  </w:p>
  <w:p w:rsidR="008C1435" w:rsidRDefault="003C3450" w:rsidP="008C1435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 w:rsidRPr="003C3450">
      <w:rPr>
        <w:rFonts w:ascii="Arial" w:hAnsi="Arial" w:cs="Arial"/>
        <w:sz w:val="20"/>
        <w:szCs w:val="20"/>
        <w:vertAlign w:val="superscript"/>
      </w:rPr>
      <w:t>2</w:t>
    </w:r>
    <w:proofErr w:type="gramEnd"/>
    <w:r w:rsidR="00716BA1" w:rsidRPr="00762B9E">
      <w:rPr>
        <w:rFonts w:ascii="Arial" w:hAnsi="Arial" w:cs="Arial"/>
        <w:sz w:val="20"/>
        <w:szCs w:val="20"/>
      </w:rPr>
      <w:t xml:space="preserve"> </w:t>
    </w:r>
    <w:r w:rsidR="008C1435" w:rsidRPr="00762B9E">
      <w:rPr>
        <w:rFonts w:ascii="Arial" w:hAnsi="Arial" w:cs="Arial"/>
        <w:sz w:val="20"/>
        <w:szCs w:val="20"/>
      </w:rPr>
      <w:t xml:space="preserve">GUERLINGUER, Tatiane Karoline. Graduanda em Bacharelado em Psicologia- IESSA. </w:t>
    </w:r>
    <w:proofErr w:type="spellStart"/>
    <w:r w:rsidR="008C1435" w:rsidRPr="00762B9E">
      <w:rPr>
        <w:rFonts w:ascii="Arial" w:hAnsi="Arial" w:cs="Arial"/>
        <w:sz w:val="20"/>
        <w:szCs w:val="20"/>
      </w:rPr>
      <w:t>Email</w:t>
    </w:r>
    <w:proofErr w:type="spellEnd"/>
    <w:r w:rsidR="008C1435" w:rsidRPr="00762B9E">
      <w:rPr>
        <w:rFonts w:ascii="Arial" w:hAnsi="Arial" w:cs="Arial"/>
        <w:sz w:val="20"/>
        <w:szCs w:val="20"/>
      </w:rPr>
      <w:t xml:space="preserve">: </w:t>
    </w:r>
    <w:r w:rsidR="008C1435" w:rsidRPr="00AF57F1">
      <w:rPr>
        <w:rFonts w:ascii="Arial" w:hAnsi="Arial" w:cs="Arial"/>
        <w:sz w:val="20"/>
        <w:szCs w:val="20"/>
      </w:rPr>
      <w:t>tatik.guerlinguer@hotmail.com</w:t>
    </w:r>
  </w:p>
  <w:p w:rsidR="00716BA1" w:rsidRPr="00762B9E" w:rsidRDefault="003C3450" w:rsidP="00716BA1">
    <w:pPr>
      <w:pStyle w:val="Rodap"/>
      <w:jc w:val="both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  <w:vertAlign w:val="superscript"/>
      </w:rPr>
      <w:t>3</w:t>
    </w:r>
    <w:proofErr w:type="gramEnd"/>
    <w:r w:rsidR="00716BA1" w:rsidRPr="00762B9E">
      <w:rPr>
        <w:rFonts w:ascii="Arial" w:hAnsi="Arial" w:cs="Arial"/>
        <w:sz w:val="20"/>
        <w:szCs w:val="20"/>
      </w:rPr>
      <w:t xml:space="preserve"> RODRIGUES, Guilherme. Graduando em Bacharelado em Psicologia- IESSA. </w:t>
    </w:r>
    <w:proofErr w:type="spellStart"/>
    <w:r w:rsidR="00716BA1" w:rsidRPr="00762B9E">
      <w:rPr>
        <w:rFonts w:ascii="Arial" w:hAnsi="Arial" w:cs="Arial"/>
        <w:sz w:val="20"/>
        <w:szCs w:val="20"/>
      </w:rPr>
      <w:t>Email</w:t>
    </w:r>
    <w:proofErr w:type="spellEnd"/>
    <w:r w:rsidR="00716BA1" w:rsidRPr="00762B9E">
      <w:rPr>
        <w:rFonts w:ascii="Arial" w:hAnsi="Arial" w:cs="Arial"/>
        <w:sz w:val="20"/>
        <w:szCs w:val="20"/>
      </w:rPr>
      <w:t>: guuirod96@gmail.com</w:t>
    </w:r>
  </w:p>
  <w:p w:rsidR="00716BA1" w:rsidRPr="00762B9E" w:rsidRDefault="003C3450" w:rsidP="00665B13">
    <w:pPr>
      <w:pStyle w:val="Textodenotaderodap"/>
      <w:ind w:firstLine="0"/>
      <w:rPr>
        <w:rFonts w:cs="Arial"/>
      </w:rPr>
    </w:pPr>
    <w:proofErr w:type="gramStart"/>
    <w:r>
      <w:rPr>
        <w:rFonts w:cs="Arial"/>
        <w:vertAlign w:val="superscript"/>
      </w:rPr>
      <w:t>4</w:t>
    </w:r>
    <w:proofErr w:type="gramEnd"/>
    <w:r w:rsidR="00716BA1" w:rsidRPr="00762B9E">
      <w:rPr>
        <w:rFonts w:cs="Arial"/>
      </w:rPr>
      <w:t xml:space="preserve"> </w:t>
    </w:r>
    <w:r w:rsidR="00665B13" w:rsidRPr="00762B9E">
      <w:rPr>
        <w:rFonts w:cs="Arial"/>
      </w:rPr>
      <w:t xml:space="preserve">MADUREIRA, Letícia. Graduanda em Bacharelado em Psicologia- IESSA. </w:t>
    </w:r>
    <w:proofErr w:type="spellStart"/>
    <w:r w:rsidR="00665B13" w:rsidRPr="00762B9E">
      <w:rPr>
        <w:rFonts w:cs="Arial"/>
      </w:rPr>
      <w:t>Email</w:t>
    </w:r>
    <w:proofErr w:type="spellEnd"/>
    <w:r w:rsidR="00665B13" w:rsidRPr="00762B9E">
      <w:rPr>
        <w:rFonts w:cs="Arial"/>
      </w:rPr>
      <w:t>: leticia_madureira@hotmail.com</w:t>
    </w:r>
  </w:p>
  <w:p w:rsidR="008C1435" w:rsidRPr="005955ED" w:rsidRDefault="003C3450" w:rsidP="008C1435">
    <w:pPr>
      <w:pStyle w:val="Rodap"/>
      <w:jc w:val="both"/>
      <w:rPr>
        <w:rFonts w:ascii="Arial" w:hAnsi="Arial" w:cs="Arial"/>
        <w:sz w:val="20"/>
        <w:szCs w:val="20"/>
        <w:vertAlign w:val="superscript"/>
      </w:rPr>
    </w:pPr>
    <w:proofErr w:type="gramStart"/>
    <w:r>
      <w:rPr>
        <w:rFonts w:ascii="Arial" w:hAnsi="Arial" w:cs="Arial"/>
        <w:sz w:val="20"/>
        <w:szCs w:val="20"/>
        <w:vertAlign w:val="superscript"/>
      </w:rPr>
      <w:t>5</w:t>
    </w:r>
    <w:proofErr w:type="gramEnd"/>
    <w:r w:rsidR="00716BA1" w:rsidRPr="00762B9E">
      <w:rPr>
        <w:rFonts w:ascii="Arial" w:hAnsi="Arial" w:cs="Arial"/>
        <w:sz w:val="20"/>
        <w:szCs w:val="20"/>
      </w:rPr>
      <w:t xml:space="preserve"> </w:t>
    </w:r>
    <w:r w:rsidR="008C1435" w:rsidRPr="005955ED">
      <w:rPr>
        <w:rFonts w:ascii="Arial" w:hAnsi="Arial" w:cs="Arial"/>
        <w:sz w:val="20"/>
        <w:szCs w:val="20"/>
      </w:rPr>
      <w:t xml:space="preserve">COSTA, Cristiane Aparecida. </w:t>
    </w:r>
    <w:r w:rsidR="008C1435" w:rsidRPr="005955E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 xml:space="preserve">Professora do Curso de Bacharelado em Educação Física e Bacharelado em Psicologia da Faculdade </w:t>
    </w:r>
    <w:proofErr w:type="gramStart"/>
    <w:r w:rsidR="008C1435" w:rsidRPr="005955E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Sant´Ana</w:t>
    </w:r>
    <w:proofErr w:type="gramEnd"/>
    <w:r w:rsidR="008C1435" w:rsidRPr="005955E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 xml:space="preserve">. Especialização em Urgência e Emergência, pelo Centro de Ensino Superior dos Campos Gerais (2015), graduação em Enfermagem pelo Centro de Ensino Superior de Campos Gerais (2010). Membro do Comitê de Ética em Pesquisa da Faculdade </w:t>
    </w:r>
    <w:proofErr w:type="gramStart"/>
    <w:r w:rsidR="008C1435" w:rsidRPr="005955E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Sant´Ana</w:t>
    </w:r>
    <w:proofErr w:type="gramEnd"/>
    <w:r w:rsidR="008C1435" w:rsidRPr="005955ED">
      <w:rPr>
        <w:rFonts w:ascii="Arial" w:hAnsi="Arial" w:cs="Arial"/>
        <w:color w:val="000000" w:themeColor="text1"/>
        <w:sz w:val="20"/>
        <w:szCs w:val="20"/>
        <w:shd w:val="clear" w:color="auto" w:fill="FFFFFF"/>
      </w:rPr>
      <w:t>.</w:t>
    </w:r>
    <w:r w:rsidR="008C1435" w:rsidRPr="005955ED">
      <w:rPr>
        <w:rStyle w:val="apple-converted-space"/>
        <w:rFonts w:ascii="Arial" w:hAnsi="Arial" w:cs="Arial"/>
        <w:color w:val="000000" w:themeColor="text1"/>
        <w:sz w:val="17"/>
        <w:szCs w:val="17"/>
        <w:bdr w:val="none" w:sz="0" w:space="0" w:color="auto" w:frame="1"/>
        <w:shd w:val="clear" w:color="auto" w:fill="FFFFFF"/>
      </w:rPr>
      <w:t> </w:t>
    </w:r>
  </w:p>
  <w:p w:rsidR="00716BA1" w:rsidRPr="00AF57F1" w:rsidRDefault="00716BA1" w:rsidP="00716BA1">
    <w:pPr>
      <w:pStyle w:val="Rodap"/>
      <w:jc w:val="both"/>
      <w:rPr>
        <w:rFonts w:ascii="Arial" w:hAnsi="Arial" w:cs="Arial"/>
        <w:sz w:val="20"/>
        <w:szCs w:val="20"/>
      </w:rPr>
    </w:pPr>
  </w:p>
  <w:p w:rsidR="00613D8E" w:rsidRPr="00716BA1" w:rsidRDefault="00613D8E" w:rsidP="00716B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DE" w:rsidRDefault="00C523DE" w:rsidP="006F7F2A">
      <w:pPr>
        <w:spacing w:after="0" w:line="240" w:lineRule="auto"/>
      </w:pPr>
      <w:r>
        <w:separator/>
      </w:r>
    </w:p>
  </w:footnote>
  <w:footnote w:type="continuationSeparator" w:id="0">
    <w:p w:rsidR="00C523DE" w:rsidRDefault="00C523DE" w:rsidP="006F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6554"/>
    </w:tblGrid>
    <w:tr w:rsidR="008C1435" w:rsidRPr="001F51DE" w:rsidTr="00024D89">
      <w:tc>
        <w:tcPr>
          <w:tcW w:w="2588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8C1435" w:rsidRPr="001F51DE" w:rsidRDefault="008C1435" w:rsidP="00024D89">
          <w:pPr>
            <w:suppressAutoHyphens/>
            <w:snapToGrid w:val="0"/>
            <w:spacing w:after="0" w:line="240" w:lineRule="auto"/>
            <w:ind w:left="-85" w:right="-57"/>
            <w:rPr>
              <w:rFonts w:ascii="Arial" w:eastAsia="Times New Roman" w:hAnsi="Arial" w:cs="Arial"/>
              <w:b/>
              <w:bCs/>
              <w:caps/>
              <w:sz w:val="24"/>
              <w:szCs w:val="24"/>
              <w:lang w:val="pt" w:eastAsia="ar-SA"/>
            </w:rPr>
          </w:pPr>
          <w:r>
            <w:rPr>
              <w:rFonts w:ascii="Arial" w:eastAsia="Times New Roman" w:hAnsi="Arial" w:cs="Arial"/>
              <w:b/>
              <w:bCs/>
              <w:cap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2C21294" wp14:editId="0A4F780F">
                <wp:simplePos x="0" y="0"/>
                <wp:positionH relativeFrom="column">
                  <wp:posOffset>-746125</wp:posOffset>
                </wp:positionH>
                <wp:positionV relativeFrom="paragraph">
                  <wp:posOffset>-635</wp:posOffset>
                </wp:positionV>
                <wp:extent cx="631825" cy="619125"/>
                <wp:effectExtent l="0" t="0" r="0" b="9525"/>
                <wp:wrapSquare wrapText="bothSides"/>
                <wp:docPr id="2" name="Imagem 2" descr="logo_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_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4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8C1435" w:rsidRPr="001F51DE" w:rsidRDefault="008C1435" w:rsidP="00024D89">
          <w:pPr>
            <w:suppressAutoHyphens/>
            <w:snapToGrid w:val="0"/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aps/>
              <w:sz w:val="24"/>
              <w:szCs w:val="24"/>
              <w:lang w:val="pt" w:eastAsia="ar-SA"/>
            </w:rPr>
          </w:pPr>
          <w:r w:rsidRPr="001F51DE">
            <w:rPr>
              <w:rFonts w:ascii="Arial" w:eastAsia="Times New Roman" w:hAnsi="Arial" w:cs="Arial"/>
              <w:b/>
              <w:bCs/>
              <w:caps/>
              <w:sz w:val="24"/>
              <w:szCs w:val="24"/>
              <w:lang w:val="pt" w:eastAsia="ar-SA"/>
            </w:rPr>
            <w:t xml:space="preserve">xV jornada científica dos campos gerais </w:t>
          </w:r>
        </w:p>
        <w:p w:rsidR="008C1435" w:rsidRPr="001F51DE" w:rsidRDefault="008C1435" w:rsidP="00024D89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iCs/>
              <w:sz w:val="18"/>
              <w:szCs w:val="18"/>
              <w:lang w:eastAsia="ar-SA"/>
            </w:rPr>
          </w:pPr>
          <w:r w:rsidRPr="001F51DE">
            <w:rPr>
              <w:rFonts w:ascii="Arial" w:eastAsia="Times New Roman" w:hAnsi="Arial" w:cs="Arial"/>
              <w:iCs/>
              <w:sz w:val="18"/>
              <w:szCs w:val="18"/>
              <w:lang w:eastAsia="ar-SA"/>
            </w:rPr>
            <w:t xml:space="preserve">Ponta Grossa, 25 a 27 de outubro de </w:t>
          </w:r>
          <w:proofErr w:type="gramStart"/>
          <w:r w:rsidRPr="001F51DE">
            <w:rPr>
              <w:rFonts w:ascii="Arial" w:eastAsia="Times New Roman" w:hAnsi="Arial" w:cs="Arial"/>
              <w:iCs/>
              <w:sz w:val="18"/>
              <w:szCs w:val="18"/>
              <w:lang w:eastAsia="ar-SA"/>
            </w:rPr>
            <w:t>2017</w:t>
          </w:r>
          <w:proofErr w:type="gramEnd"/>
        </w:p>
      </w:tc>
    </w:tr>
  </w:tbl>
  <w:p w:rsidR="00DA3161" w:rsidRDefault="00DA31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A59E1"/>
    <w:multiLevelType w:val="hybridMultilevel"/>
    <w:tmpl w:val="C688F88A"/>
    <w:lvl w:ilvl="0" w:tplc="0416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2A"/>
    <w:rsid w:val="00072542"/>
    <w:rsid w:val="000A0BB5"/>
    <w:rsid w:val="000A1E0E"/>
    <w:rsid w:val="00102419"/>
    <w:rsid w:val="00116607"/>
    <w:rsid w:val="002736EF"/>
    <w:rsid w:val="002774A9"/>
    <w:rsid w:val="002A6FE3"/>
    <w:rsid w:val="002C0B6F"/>
    <w:rsid w:val="002C325D"/>
    <w:rsid w:val="00321E6D"/>
    <w:rsid w:val="0035049C"/>
    <w:rsid w:val="003C3450"/>
    <w:rsid w:val="003E1440"/>
    <w:rsid w:val="00421A2D"/>
    <w:rsid w:val="004E4F88"/>
    <w:rsid w:val="00506740"/>
    <w:rsid w:val="00534487"/>
    <w:rsid w:val="005762EB"/>
    <w:rsid w:val="00613D8E"/>
    <w:rsid w:val="00625441"/>
    <w:rsid w:val="006547AF"/>
    <w:rsid w:val="00662C44"/>
    <w:rsid w:val="00665B13"/>
    <w:rsid w:val="00682426"/>
    <w:rsid w:val="00686EB3"/>
    <w:rsid w:val="006A1A1B"/>
    <w:rsid w:val="006D1DA2"/>
    <w:rsid w:val="006F7F2A"/>
    <w:rsid w:val="0070157F"/>
    <w:rsid w:val="00716BA1"/>
    <w:rsid w:val="00721B40"/>
    <w:rsid w:val="00737A83"/>
    <w:rsid w:val="00762B9E"/>
    <w:rsid w:val="00766652"/>
    <w:rsid w:val="0077449E"/>
    <w:rsid w:val="007B2233"/>
    <w:rsid w:val="008C1435"/>
    <w:rsid w:val="008C4667"/>
    <w:rsid w:val="008D44C4"/>
    <w:rsid w:val="0090067F"/>
    <w:rsid w:val="009E56F8"/>
    <w:rsid w:val="00A321D3"/>
    <w:rsid w:val="00A668EC"/>
    <w:rsid w:val="00A72248"/>
    <w:rsid w:val="00AD6007"/>
    <w:rsid w:val="00AF57F1"/>
    <w:rsid w:val="00B22AC0"/>
    <w:rsid w:val="00B2726B"/>
    <w:rsid w:val="00B5215E"/>
    <w:rsid w:val="00B82FB7"/>
    <w:rsid w:val="00BC1602"/>
    <w:rsid w:val="00BC2AA7"/>
    <w:rsid w:val="00C523DE"/>
    <w:rsid w:val="00CB1DB4"/>
    <w:rsid w:val="00D0747D"/>
    <w:rsid w:val="00D8133C"/>
    <w:rsid w:val="00D9145D"/>
    <w:rsid w:val="00DA3161"/>
    <w:rsid w:val="00DD1B67"/>
    <w:rsid w:val="00DD4F89"/>
    <w:rsid w:val="00E21491"/>
    <w:rsid w:val="00E763E9"/>
    <w:rsid w:val="00E76ED9"/>
    <w:rsid w:val="00FB4856"/>
    <w:rsid w:val="00FE1C0F"/>
    <w:rsid w:val="00FE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7F2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F7F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F7F2A"/>
    <w:rPr>
      <w:b/>
      <w:bCs/>
    </w:rPr>
  </w:style>
  <w:style w:type="character" w:customStyle="1" w:styleId="apple-converted-space">
    <w:name w:val="apple-converted-space"/>
    <w:basedOn w:val="Fontepargpadro"/>
    <w:rsid w:val="006F7F2A"/>
  </w:style>
  <w:style w:type="paragraph" w:styleId="Cabealho">
    <w:name w:val="header"/>
    <w:basedOn w:val="Normal"/>
    <w:link w:val="CabealhoChar"/>
    <w:uiPriority w:val="99"/>
    <w:unhideWhenUsed/>
    <w:rsid w:val="00C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B4"/>
  </w:style>
  <w:style w:type="paragraph" w:styleId="Rodap">
    <w:name w:val="footer"/>
    <w:basedOn w:val="Normal"/>
    <w:link w:val="RodapChar"/>
    <w:uiPriority w:val="99"/>
    <w:unhideWhenUsed/>
    <w:rsid w:val="00C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B4"/>
  </w:style>
  <w:style w:type="paragraph" w:styleId="Textodenotaderodap">
    <w:name w:val="footnote text"/>
    <w:basedOn w:val="Normal"/>
    <w:link w:val="TextodenotaderodapChar"/>
    <w:uiPriority w:val="99"/>
    <w:unhideWhenUsed/>
    <w:rsid w:val="00762B9E"/>
    <w:pPr>
      <w:spacing w:after="0" w:line="240" w:lineRule="auto"/>
      <w:ind w:firstLine="851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2B9E"/>
    <w:rPr>
      <w:rFonts w:ascii="Arial" w:eastAsia="Calibri" w:hAnsi="Arial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D1B67"/>
    <w:pPr>
      <w:spacing w:line="360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61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37A8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37A83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7F2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F7F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F7F2A"/>
    <w:rPr>
      <w:b/>
      <w:bCs/>
    </w:rPr>
  </w:style>
  <w:style w:type="character" w:customStyle="1" w:styleId="apple-converted-space">
    <w:name w:val="apple-converted-space"/>
    <w:basedOn w:val="Fontepargpadro"/>
    <w:rsid w:val="006F7F2A"/>
  </w:style>
  <w:style w:type="paragraph" w:styleId="Cabealho">
    <w:name w:val="header"/>
    <w:basedOn w:val="Normal"/>
    <w:link w:val="CabealhoChar"/>
    <w:uiPriority w:val="99"/>
    <w:unhideWhenUsed/>
    <w:rsid w:val="00C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B4"/>
  </w:style>
  <w:style w:type="paragraph" w:styleId="Rodap">
    <w:name w:val="footer"/>
    <w:basedOn w:val="Normal"/>
    <w:link w:val="RodapChar"/>
    <w:uiPriority w:val="99"/>
    <w:unhideWhenUsed/>
    <w:rsid w:val="00CB1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B4"/>
  </w:style>
  <w:style w:type="paragraph" w:styleId="Textodenotaderodap">
    <w:name w:val="footnote text"/>
    <w:basedOn w:val="Normal"/>
    <w:link w:val="TextodenotaderodapChar"/>
    <w:uiPriority w:val="99"/>
    <w:unhideWhenUsed/>
    <w:rsid w:val="00762B9E"/>
    <w:pPr>
      <w:spacing w:after="0" w:line="240" w:lineRule="auto"/>
      <w:ind w:firstLine="851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2B9E"/>
    <w:rPr>
      <w:rFonts w:ascii="Arial" w:eastAsia="Calibri" w:hAnsi="Arial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D1B67"/>
    <w:pPr>
      <w:spacing w:line="360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61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37A8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37A83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125F-14CE-4920-A545-89F2CF5F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1792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RH2</dc:creator>
  <cp:lastModifiedBy>João Pedro</cp:lastModifiedBy>
  <cp:revision>4</cp:revision>
  <dcterms:created xsi:type="dcterms:W3CDTF">2017-09-27T14:52:00Z</dcterms:created>
  <dcterms:modified xsi:type="dcterms:W3CDTF">2017-09-29T14:22:00Z</dcterms:modified>
</cp:coreProperties>
</file>