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0216E" w14:textId="77777777"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Introdução</w:t>
      </w:r>
    </w:p>
    <w:p w14:paraId="343F5739" w14:textId="77777777"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Tema: Aleitamento Materno e hábitos deletérios</w:t>
      </w:r>
    </w:p>
    <w:p w14:paraId="7D01EC83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Objetivo:</w:t>
      </w:r>
      <w:r w:rsidRPr="00AD56D0">
        <w:rPr>
          <w:rFonts w:ascii="Arial" w:hAnsi="Arial" w:cs="Arial"/>
          <w:sz w:val="20"/>
          <w:szCs w:val="20"/>
        </w:rPr>
        <w:t xml:space="preserve"> Analisar e compreender a imp</w:t>
      </w:r>
      <w:r w:rsidR="00AD56D0" w:rsidRPr="00AD56D0">
        <w:rPr>
          <w:rFonts w:ascii="Arial" w:hAnsi="Arial" w:cs="Arial"/>
          <w:sz w:val="20"/>
          <w:szCs w:val="20"/>
        </w:rPr>
        <w:t>ortância do aleitamento materno</w:t>
      </w:r>
      <w:r w:rsidRPr="00AD56D0">
        <w:rPr>
          <w:rFonts w:ascii="Arial" w:hAnsi="Arial" w:cs="Arial"/>
          <w:sz w:val="20"/>
          <w:szCs w:val="20"/>
        </w:rPr>
        <w:t>,</w:t>
      </w:r>
      <w:r w:rsidR="00AD56D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para as funções orais e desenvolvimento crânio facial do bebê. Analisando a relação entre</w:t>
      </w:r>
      <w:r w:rsidR="0058575B">
        <w:rPr>
          <w:rFonts w:ascii="Arial" w:hAnsi="Arial" w:cs="Arial"/>
          <w:sz w:val="20"/>
          <w:szCs w:val="20"/>
        </w:rPr>
        <w:t xml:space="preserve"> o tempo e modo de aleitamento,</w:t>
      </w:r>
      <w:r w:rsidRPr="00AD56D0">
        <w:rPr>
          <w:rFonts w:ascii="Arial" w:hAnsi="Arial" w:cs="Arial"/>
          <w:sz w:val="20"/>
          <w:szCs w:val="20"/>
        </w:rPr>
        <w:t xml:space="preserve"> </w:t>
      </w:r>
      <w:r w:rsidR="0058575B">
        <w:rPr>
          <w:rFonts w:ascii="Arial" w:hAnsi="Arial" w:cs="Arial"/>
          <w:sz w:val="20"/>
          <w:szCs w:val="20"/>
        </w:rPr>
        <w:t>possíveis alterações</w:t>
      </w:r>
      <w:r w:rsidRPr="00AD56D0">
        <w:rPr>
          <w:rFonts w:ascii="Arial" w:hAnsi="Arial" w:cs="Arial"/>
          <w:sz w:val="20"/>
          <w:szCs w:val="20"/>
        </w:rPr>
        <w:t xml:space="preserve"> e hábitos deletérios.</w:t>
      </w:r>
    </w:p>
    <w:p w14:paraId="4DDB5061" w14:textId="77777777"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Problema:</w:t>
      </w:r>
    </w:p>
    <w:p w14:paraId="71A77D91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Quais as possíveis relações existentes entre desmame precoce e hábitos deletérios?</w:t>
      </w:r>
    </w:p>
    <w:p w14:paraId="418905D5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Metodologia:</w:t>
      </w:r>
    </w:p>
    <w:p w14:paraId="40B1946C" w14:textId="77777777" w:rsidR="00E53EE0" w:rsidRPr="00AD56D0" w:rsidRDefault="00AD56D0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Pesquisa objetiva que visa gerar conheci</w:t>
      </w:r>
      <w:r w:rsidR="0058575B">
        <w:rPr>
          <w:rFonts w:ascii="Arial" w:hAnsi="Arial" w:cs="Arial"/>
          <w:sz w:val="20"/>
          <w:szCs w:val="20"/>
        </w:rPr>
        <w:t>mentos para a prática dirigida à</w:t>
      </w:r>
      <w:r w:rsidRPr="00AD56D0">
        <w:rPr>
          <w:rFonts w:ascii="Arial" w:hAnsi="Arial" w:cs="Arial"/>
          <w:sz w:val="20"/>
          <w:szCs w:val="20"/>
        </w:rPr>
        <w:t xml:space="preserve">  soluções de problemas específicos, descritiva, qual</w:t>
      </w:r>
      <w:r w:rsidR="0058575B">
        <w:rPr>
          <w:rFonts w:ascii="Arial" w:hAnsi="Arial" w:cs="Arial"/>
          <w:sz w:val="20"/>
          <w:szCs w:val="20"/>
        </w:rPr>
        <w:t>itativa, totalmente bibliografica.</w:t>
      </w:r>
    </w:p>
    <w:p w14:paraId="7797B71E" w14:textId="77777777" w:rsidR="00C73EF4" w:rsidRPr="00AD56D0" w:rsidRDefault="00E53EE0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15487A" wp14:editId="508A59D2">
            <wp:extent cx="2651125" cy="17672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amentaçã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8E978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</w:p>
    <w:p w14:paraId="780165E6" w14:textId="77777777" w:rsidR="00C73EF4" w:rsidRPr="00AD56D0" w:rsidRDefault="00C73EF4" w:rsidP="00AD56D0">
      <w:pPr>
        <w:jc w:val="both"/>
        <w:rPr>
          <w:rFonts w:ascii="Arial" w:hAnsi="Arial" w:cs="Arial"/>
          <w:b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Referencial teórico:</w:t>
      </w:r>
    </w:p>
    <w:p w14:paraId="68AF296E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Walter et al,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(1996) considera o aleitamento indispensável, </w:t>
      </w:r>
      <w:r w:rsidR="00E53EE0" w:rsidRPr="00AD56D0">
        <w:rPr>
          <w:rFonts w:ascii="Arial" w:hAnsi="Arial" w:cs="Arial"/>
          <w:sz w:val="20"/>
          <w:szCs w:val="20"/>
        </w:rPr>
        <w:t>que previne os hábitos viciosos</w:t>
      </w:r>
      <w:r w:rsidRPr="00AD56D0">
        <w:rPr>
          <w:rFonts w:ascii="Arial" w:hAnsi="Arial" w:cs="Arial"/>
          <w:sz w:val="20"/>
          <w:szCs w:val="20"/>
        </w:rPr>
        <w:t>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AD56D0" w:rsidRPr="00AD56D0">
        <w:rPr>
          <w:rFonts w:ascii="Arial" w:hAnsi="Arial" w:cs="Arial"/>
          <w:sz w:val="20"/>
          <w:szCs w:val="20"/>
        </w:rPr>
        <w:t>assim</w:t>
      </w:r>
      <w:r w:rsidR="0058575B">
        <w:rPr>
          <w:rFonts w:ascii="Arial" w:hAnsi="Arial" w:cs="Arial"/>
          <w:sz w:val="20"/>
          <w:szCs w:val="20"/>
        </w:rPr>
        <w:t>,</w:t>
      </w:r>
      <w:r w:rsidR="00AD56D0" w:rsidRPr="00AD56D0">
        <w:rPr>
          <w:rFonts w:ascii="Arial" w:hAnsi="Arial" w:cs="Arial"/>
          <w:sz w:val="20"/>
          <w:szCs w:val="20"/>
        </w:rPr>
        <w:t xml:space="preserve"> promovendo</w:t>
      </w:r>
      <w:r w:rsidRPr="00AD56D0">
        <w:rPr>
          <w:rFonts w:ascii="Arial" w:hAnsi="Arial" w:cs="Arial"/>
          <w:sz w:val="20"/>
          <w:szCs w:val="20"/>
        </w:rPr>
        <w:t xml:space="preserve"> o crescimento e desenvolvimento das estruturas da face.</w:t>
      </w:r>
    </w:p>
    <w:p w14:paraId="22D54AFD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O aleitamento satisfaz a sucção,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levando a criança a s</w:t>
      </w:r>
      <w:r w:rsidR="00B41E9F">
        <w:rPr>
          <w:rFonts w:ascii="Arial" w:hAnsi="Arial" w:cs="Arial"/>
          <w:sz w:val="20"/>
          <w:szCs w:val="20"/>
        </w:rPr>
        <w:t>uprir a necessidade de chupetas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ou até mesmo a sucção </w:t>
      </w:r>
      <w:r w:rsidR="00E53EE0" w:rsidRPr="00AD56D0">
        <w:rPr>
          <w:rFonts w:ascii="Arial" w:hAnsi="Arial" w:cs="Arial"/>
          <w:sz w:val="20"/>
          <w:szCs w:val="20"/>
        </w:rPr>
        <w:t>digital com o próprio polegar (</w:t>
      </w:r>
      <w:r w:rsidRPr="00AD56D0">
        <w:rPr>
          <w:rFonts w:ascii="Arial" w:hAnsi="Arial" w:cs="Arial"/>
          <w:sz w:val="20"/>
          <w:szCs w:val="20"/>
        </w:rPr>
        <w:t>FLETCHER apud ZUANON,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>2000).</w:t>
      </w:r>
    </w:p>
    <w:p w14:paraId="6BAA8035" w14:textId="2800BF6F" w:rsidR="00C73EF4" w:rsidRPr="00D95052" w:rsidRDefault="00B41E9F" w:rsidP="00AD56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Neste estudo foi verificado</w:t>
      </w:r>
      <w:r w:rsidR="00C73EF4" w:rsidRPr="00AD56D0">
        <w:rPr>
          <w:rFonts w:ascii="Arial" w:hAnsi="Arial" w:cs="Arial"/>
          <w:sz w:val="20"/>
          <w:szCs w:val="20"/>
        </w:rPr>
        <w:t xml:space="preserve"> a ocorrência de associar os hábitos orais com estruturas do </w:t>
      </w:r>
      <w:r w:rsidR="00C73EF4" w:rsidRPr="00AD56D0">
        <w:rPr>
          <w:rFonts w:ascii="Arial" w:hAnsi="Arial" w:cs="Arial"/>
          <w:sz w:val="20"/>
          <w:szCs w:val="20"/>
        </w:rPr>
        <w:lastRenderedPageBreak/>
        <w:t>sistema estomatognático,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C73EF4" w:rsidRPr="00AD56D0">
        <w:rPr>
          <w:rFonts w:ascii="Arial" w:hAnsi="Arial" w:cs="Arial"/>
          <w:sz w:val="20"/>
          <w:szCs w:val="20"/>
        </w:rPr>
        <w:t>levando em</w:t>
      </w:r>
      <w:bookmarkStart w:id="0" w:name="_GoBack"/>
      <w:bookmarkEnd w:id="0"/>
      <w:r w:rsidR="00C73EF4" w:rsidRPr="00AD56D0">
        <w:rPr>
          <w:rFonts w:ascii="Arial" w:hAnsi="Arial" w:cs="Arial"/>
          <w:sz w:val="20"/>
          <w:szCs w:val="20"/>
        </w:rPr>
        <w:t xml:space="preserve"> consideração respiração, oclusão e fala, classificando a resso</w:t>
      </w:r>
      <w:r w:rsidR="00E53EE0" w:rsidRPr="00AD56D0">
        <w:rPr>
          <w:rFonts w:ascii="Arial" w:hAnsi="Arial" w:cs="Arial"/>
          <w:sz w:val="20"/>
          <w:szCs w:val="20"/>
        </w:rPr>
        <w:t>nância e articulação adequada. (</w:t>
      </w:r>
      <w:r w:rsidR="00D95052">
        <w:rPr>
          <w:rFonts w:ascii="Arial" w:hAnsi="Arial" w:cs="Arial"/>
          <w:sz w:val="20"/>
          <w:szCs w:val="20"/>
        </w:rPr>
        <w:t>PEREIRA</w:t>
      </w:r>
      <w:r w:rsidR="00D95052" w:rsidRPr="00D95052">
        <w:rPr>
          <w:rFonts w:ascii="Arial" w:hAnsi="Arial" w:cs="Arial"/>
          <w:sz w:val="18"/>
          <w:szCs w:val="18"/>
        </w:rPr>
        <w:t>,</w:t>
      </w:r>
      <w:r w:rsidR="00D95052">
        <w:rPr>
          <w:rFonts w:ascii="Arial" w:hAnsi="Arial" w:cs="Arial"/>
          <w:sz w:val="18"/>
          <w:szCs w:val="18"/>
        </w:rPr>
        <w:t xml:space="preserve"> OLIVEIRA </w:t>
      </w:r>
      <w:r w:rsidR="00D95052" w:rsidRPr="00D95052">
        <w:rPr>
          <w:rFonts w:ascii="Arial" w:hAnsi="Arial" w:cs="Arial"/>
          <w:sz w:val="18"/>
          <w:szCs w:val="18"/>
        </w:rPr>
        <w:t>CARDOZO, 2017).</w:t>
      </w:r>
    </w:p>
    <w:p w14:paraId="07056938" w14:textId="436CA912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sz w:val="20"/>
          <w:szCs w:val="20"/>
        </w:rPr>
        <w:t>Os fatores que contribuem para hábitos orais e o desmame precoce, geralmente são problemas socioculturais e econômicos.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D95052" w:rsidRPr="00D95052">
        <w:rPr>
          <w:rFonts w:ascii="Arial" w:hAnsi="Arial" w:cs="Arial"/>
          <w:sz w:val="18"/>
          <w:szCs w:val="18"/>
        </w:rPr>
        <w:t>(PEREIRA,OLIVEIRA CARDOZO</w:t>
      </w:r>
      <w:r w:rsidR="00D95052">
        <w:rPr>
          <w:rFonts w:ascii="Arial" w:hAnsi="Arial" w:cs="Arial"/>
          <w:sz w:val="20"/>
          <w:szCs w:val="20"/>
        </w:rPr>
        <w:t>, 2017).</w:t>
      </w:r>
    </w:p>
    <w:p w14:paraId="75A23579" w14:textId="77777777" w:rsidR="00C73EF4" w:rsidRPr="00AD56D0" w:rsidRDefault="00E53EE0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A49D89" wp14:editId="543C7F37">
            <wp:extent cx="2651125" cy="19881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20120-20habitos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A62A2" w14:textId="77777777" w:rsidR="00C73EF4" w:rsidRPr="00AD56D0" w:rsidRDefault="00C73EF4" w:rsidP="00AD56D0">
      <w:pPr>
        <w:jc w:val="both"/>
        <w:rPr>
          <w:rFonts w:ascii="Arial" w:hAnsi="Arial" w:cs="Arial"/>
          <w:sz w:val="20"/>
          <w:szCs w:val="20"/>
        </w:rPr>
      </w:pPr>
    </w:p>
    <w:p w14:paraId="3CD6CE79" w14:textId="77777777" w:rsidR="00832AFF" w:rsidRDefault="00C73EF4" w:rsidP="00AD56D0">
      <w:pPr>
        <w:jc w:val="both"/>
        <w:rPr>
          <w:rFonts w:ascii="Arial" w:hAnsi="Arial" w:cs="Arial"/>
          <w:sz w:val="20"/>
          <w:szCs w:val="20"/>
        </w:rPr>
      </w:pPr>
      <w:r w:rsidRPr="00AD56D0">
        <w:rPr>
          <w:rFonts w:ascii="Arial" w:hAnsi="Arial" w:cs="Arial"/>
          <w:b/>
          <w:sz w:val="20"/>
          <w:szCs w:val="20"/>
        </w:rPr>
        <w:t>Considerações finais:</w:t>
      </w:r>
      <w:r w:rsidR="00B41E9F">
        <w:rPr>
          <w:rFonts w:ascii="Arial" w:hAnsi="Arial" w:cs="Arial"/>
          <w:sz w:val="20"/>
          <w:szCs w:val="20"/>
        </w:rPr>
        <w:t xml:space="preserve"> Conclui-</w:t>
      </w:r>
      <w:r w:rsidRPr="00AD56D0">
        <w:rPr>
          <w:rFonts w:ascii="Arial" w:hAnsi="Arial" w:cs="Arial"/>
          <w:sz w:val="20"/>
          <w:szCs w:val="20"/>
        </w:rPr>
        <w:t>se que a duração e o tipo de aleitamento infant</w:t>
      </w:r>
      <w:r w:rsidR="00B41E9F">
        <w:rPr>
          <w:rFonts w:ascii="Arial" w:hAnsi="Arial" w:cs="Arial"/>
          <w:sz w:val="20"/>
          <w:szCs w:val="20"/>
        </w:rPr>
        <w:t>il pode causar alterações orais.</w:t>
      </w:r>
      <w:r w:rsidR="00E53EE0" w:rsidRPr="00AD56D0">
        <w:rPr>
          <w:rFonts w:ascii="Arial" w:hAnsi="Arial" w:cs="Arial"/>
          <w:sz w:val="20"/>
          <w:szCs w:val="20"/>
        </w:rPr>
        <w:t xml:space="preserve"> </w:t>
      </w:r>
      <w:r w:rsidR="00B41E9F">
        <w:rPr>
          <w:rFonts w:ascii="Arial" w:hAnsi="Arial" w:cs="Arial"/>
          <w:sz w:val="20"/>
          <w:szCs w:val="20"/>
        </w:rPr>
        <w:t>O</w:t>
      </w:r>
      <w:r w:rsidRPr="00AD56D0">
        <w:rPr>
          <w:rFonts w:ascii="Arial" w:hAnsi="Arial" w:cs="Arial"/>
          <w:sz w:val="20"/>
          <w:szCs w:val="20"/>
        </w:rPr>
        <w:t xml:space="preserve"> aleitamento materno interrompido antes dos seis meses de vida do bebê pode levar a hábitos viciosos como </w:t>
      </w:r>
      <w:r w:rsidR="00B41E9F">
        <w:rPr>
          <w:rFonts w:ascii="Arial" w:hAnsi="Arial" w:cs="Arial"/>
          <w:sz w:val="20"/>
          <w:szCs w:val="20"/>
        </w:rPr>
        <w:t xml:space="preserve">o uso de </w:t>
      </w:r>
      <w:r w:rsidRPr="00AD56D0">
        <w:rPr>
          <w:rFonts w:ascii="Arial" w:hAnsi="Arial" w:cs="Arial"/>
          <w:sz w:val="20"/>
          <w:szCs w:val="20"/>
        </w:rPr>
        <w:t>chupeta,</w:t>
      </w:r>
      <w:r w:rsidR="00AD56D0" w:rsidRPr="00AD56D0">
        <w:rPr>
          <w:rFonts w:ascii="Arial" w:hAnsi="Arial" w:cs="Arial"/>
          <w:sz w:val="20"/>
          <w:szCs w:val="20"/>
        </w:rPr>
        <w:t xml:space="preserve"> </w:t>
      </w:r>
      <w:r w:rsidRPr="00AD56D0">
        <w:rPr>
          <w:rFonts w:ascii="Arial" w:hAnsi="Arial" w:cs="Arial"/>
          <w:sz w:val="20"/>
          <w:szCs w:val="20"/>
        </w:rPr>
        <w:t xml:space="preserve">mamadeira e sucção de polegar para suprir a necessidade inata de sucção do bebê, alterando as funções estomatognáticas, causando alterações oclusais, respiratórias e </w:t>
      </w:r>
      <w:r w:rsidR="00B41E9F">
        <w:rPr>
          <w:rFonts w:ascii="Arial" w:hAnsi="Arial" w:cs="Arial"/>
          <w:sz w:val="20"/>
          <w:szCs w:val="20"/>
        </w:rPr>
        <w:t xml:space="preserve">de </w:t>
      </w:r>
      <w:r w:rsidRPr="00AD56D0">
        <w:rPr>
          <w:rFonts w:ascii="Arial" w:hAnsi="Arial" w:cs="Arial"/>
          <w:sz w:val="20"/>
          <w:szCs w:val="20"/>
        </w:rPr>
        <w:t>fala, necessitando de atenção na saúde pública.</w:t>
      </w:r>
    </w:p>
    <w:p w14:paraId="17BBC7E9" w14:textId="21559652" w:rsidR="0058575B" w:rsidRDefault="0058575B" w:rsidP="00AD56D0">
      <w:pPr>
        <w:jc w:val="both"/>
        <w:rPr>
          <w:rFonts w:ascii="Arial" w:hAnsi="Arial" w:cs="Arial"/>
          <w:b/>
          <w:sz w:val="20"/>
          <w:szCs w:val="20"/>
        </w:rPr>
      </w:pPr>
    </w:p>
    <w:p w14:paraId="19F0E1DB" w14:textId="3A9EF965" w:rsidR="0058575B" w:rsidRPr="0058575B" w:rsidRDefault="0058575B" w:rsidP="00AD56D0">
      <w:pPr>
        <w:jc w:val="both"/>
        <w:rPr>
          <w:rFonts w:ascii="Arial" w:hAnsi="Arial" w:cs="Arial"/>
          <w:sz w:val="20"/>
          <w:szCs w:val="20"/>
        </w:rPr>
      </w:pPr>
    </w:p>
    <w:sectPr w:rsidR="0058575B" w:rsidRPr="0058575B">
      <w:headerReference w:type="default" r:id="rId8"/>
      <w:footerReference w:type="default" r:id="rId9"/>
      <w:pgSz w:w="11906" w:h="16838"/>
      <w:pgMar w:top="1701" w:right="1134" w:bottom="1134" w:left="1701" w:header="0" w:footer="720" w:gutter="0"/>
      <w:pgNumType w:start="1"/>
      <w:cols w:num="2" w:space="720" w:equalWidth="0">
        <w:col w:w="4181" w:space="708"/>
        <w:col w:w="4181" w:space="0"/>
      </w:cols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012D4B" w16cid:durableId="1F5E18F7"/>
  <w16cid:commentId w16cid:paraId="68335868" w16cid:durableId="1F5E191E"/>
  <w16cid:commentId w16cid:paraId="14D37689" w16cid:durableId="1F5E192B"/>
  <w16cid:commentId w16cid:paraId="0F7716B3" w16cid:durableId="1F5E19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47B20" w14:textId="77777777" w:rsidR="0091101A" w:rsidRDefault="0091101A">
      <w:pPr>
        <w:spacing w:after="0" w:line="240" w:lineRule="auto"/>
      </w:pPr>
      <w:r>
        <w:separator/>
      </w:r>
    </w:p>
  </w:endnote>
  <w:endnote w:type="continuationSeparator" w:id="0">
    <w:p w14:paraId="761608F7" w14:textId="77777777" w:rsidR="0091101A" w:rsidRDefault="0091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0A41" w14:textId="77777777" w:rsidR="00832AFF" w:rsidRPr="00C73EF4" w:rsidRDefault="00C73EF4" w:rsidP="00C73EF4">
    <w:pPr>
      <w:spacing w:line="240" w:lineRule="auto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¹ </w:t>
    </w:r>
    <w:r w:rsidRPr="00C73EF4">
      <w:rPr>
        <w:rFonts w:ascii="Arial" w:hAnsi="Arial" w:cs="Arial"/>
        <w:sz w:val="18"/>
        <w:szCs w:val="18"/>
      </w:rPr>
      <w:t xml:space="preserve">Bacharelado em Fonoaudiologia </w:t>
    </w:r>
    <w:hyperlink r:id="rId1">
      <w:r w:rsidRPr="00C73EF4">
        <w:rPr>
          <w:rFonts w:ascii="Arial" w:hAnsi="Arial" w:cs="Arial"/>
          <w:color w:val="1155CC"/>
          <w:sz w:val="18"/>
          <w:szCs w:val="18"/>
          <w:u w:val="single"/>
        </w:rPr>
        <w:t>juliane.torno@hotmail.com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E803B" w14:textId="77777777" w:rsidR="0091101A" w:rsidRDefault="0091101A">
      <w:pPr>
        <w:spacing w:after="0" w:line="240" w:lineRule="auto"/>
      </w:pPr>
      <w:r>
        <w:separator/>
      </w:r>
    </w:p>
  </w:footnote>
  <w:footnote w:type="continuationSeparator" w:id="0">
    <w:p w14:paraId="2FC8A1DA" w14:textId="77777777" w:rsidR="0091101A" w:rsidRDefault="0091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920C" w14:textId="77777777" w:rsidR="00832AFF" w:rsidRDefault="00203471">
    <w:pPr>
      <w:tabs>
        <w:tab w:val="center" w:pos="4252"/>
        <w:tab w:val="right" w:pos="8504"/>
      </w:tabs>
      <w:spacing w:before="426" w:after="0" w:line="240" w:lineRule="auto"/>
      <w:ind w:left="-1276"/>
    </w:pPr>
    <w:r>
      <w:rPr>
        <w:noProof/>
      </w:rPr>
      <w:drawing>
        <wp:inline distT="0" distB="0" distL="0" distR="0" wp14:anchorId="0980BB95" wp14:editId="2AA906F1">
          <wp:extent cx="7398834" cy="886460"/>
          <wp:effectExtent l="0" t="0" r="0" b="8890"/>
          <wp:docPr id="2" name="image4.pn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2625" cy="889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04C901" w14:textId="77777777" w:rsidR="00832AFF" w:rsidRDefault="00832AFF">
    <w:pPr>
      <w:tabs>
        <w:tab w:val="center" w:pos="4252"/>
        <w:tab w:val="right" w:pos="8504"/>
      </w:tabs>
      <w:spacing w:after="0" w:line="240" w:lineRule="auto"/>
      <w:ind w:left="-1276"/>
    </w:pPr>
  </w:p>
  <w:p w14:paraId="739FDB64" w14:textId="77777777" w:rsidR="00C73EF4" w:rsidRPr="00C73EF4" w:rsidRDefault="00C73EF4" w:rsidP="00C73EF4">
    <w:pPr>
      <w:jc w:val="center"/>
      <w:rPr>
        <w:rFonts w:ascii="Arial" w:hAnsi="Arial" w:cs="Arial"/>
        <w:b/>
        <w:sz w:val="40"/>
        <w:szCs w:val="40"/>
      </w:rPr>
    </w:pPr>
    <w:r w:rsidRPr="00C73EF4">
      <w:rPr>
        <w:rFonts w:ascii="Arial" w:hAnsi="Arial" w:cs="Arial"/>
        <w:b/>
        <w:sz w:val="40"/>
        <w:szCs w:val="40"/>
      </w:rPr>
      <w:t>Aleitamento materno e hábitos deletérios</w:t>
    </w:r>
  </w:p>
  <w:p w14:paraId="56B075BA" w14:textId="77777777" w:rsidR="00832AFF" w:rsidRDefault="00E53EE0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Autora: </w:t>
    </w:r>
    <w:r w:rsidR="00C73EF4">
      <w:rPr>
        <w:rFonts w:ascii="Arial" w:eastAsia="Arial" w:hAnsi="Arial" w:cs="Arial"/>
        <w:sz w:val="20"/>
        <w:szCs w:val="20"/>
      </w:rPr>
      <w:t>Juliane Scheifer Torno ¹</w:t>
    </w:r>
  </w:p>
  <w:p w14:paraId="4AA137B6" w14:textId="77777777" w:rsidR="00AD56D0" w:rsidRDefault="00203471" w:rsidP="0058575B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Professor orientador Lucio Mauro Braga Machado</w:t>
    </w:r>
    <w:r w:rsidR="00E53EE0">
      <w:rPr>
        <w:rFonts w:ascii="Arial" w:eastAsia="Arial" w:hAnsi="Arial" w:cs="Arial"/>
        <w:sz w:val="20"/>
        <w:szCs w:val="20"/>
      </w:rPr>
      <w:t xml:space="preserve"> </w:t>
    </w:r>
    <w:r w:rsidR="0058575B">
      <w:rPr>
        <w:rFonts w:ascii="Arial" w:eastAsia="Arial" w:hAnsi="Arial" w:cs="Arial"/>
        <w:sz w:val="20"/>
        <w:szCs w:val="20"/>
      </w:rPr>
      <w:t>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FF"/>
    <w:rsid w:val="00203471"/>
    <w:rsid w:val="00473574"/>
    <w:rsid w:val="0058575B"/>
    <w:rsid w:val="008261D8"/>
    <w:rsid w:val="00832AFF"/>
    <w:rsid w:val="00835203"/>
    <w:rsid w:val="0091101A"/>
    <w:rsid w:val="00A0756E"/>
    <w:rsid w:val="00A9303D"/>
    <w:rsid w:val="00AD56D0"/>
    <w:rsid w:val="00B41E9F"/>
    <w:rsid w:val="00C73EF4"/>
    <w:rsid w:val="00D95052"/>
    <w:rsid w:val="00E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9C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F4"/>
  </w:style>
  <w:style w:type="paragraph" w:styleId="Footer">
    <w:name w:val="footer"/>
    <w:basedOn w:val="Normal"/>
    <w:link w:val="FooterChar"/>
    <w:uiPriority w:val="99"/>
    <w:unhideWhenUsed/>
    <w:rsid w:val="00C73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F4"/>
  </w:style>
  <w:style w:type="character" w:styleId="CommentReference">
    <w:name w:val="annotation reference"/>
    <w:basedOn w:val="DefaultParagraphFont"/>
    <w:uiPriority w:val="99"/>
    <w:semiHidden/>
    <w:unhideWhenUsed/>
    <w:rsid w:val="00826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ane.torn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2018-10-06T01:10:00Z</dcterms:created>
  <dcterms:modified xsi:type="dcterms:W3CDTF">2018-10-06T01:10:00Z</dcterms:modified>
</cp:coreProperties>
</file>